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5FA0" w14:textId="77777777" w:rsidR="006F21B3" w:rsidRDefault="00046264" w:rsidP="00CE4F19">
      <w:pPr>
        <w:pStyle w:val="PolicyTitle"/>
      </w:pPr>
      <w:r>
        <w:rPr>
          <w:noProof/>
          <w:lang w:eastAsia="en-GB"/>
        </w:rPr>
        <mc:AlternateContent>
          <mc:Choice Requires="wps">
            <w:drawing>
              <wp:anchor distT="45720" distB="45720" distL="114300" distR="114300" simplePos="0" relativeHeight="251660288" behindDoc="0" locked="0" layoutInCell="1" allowOverlap="1" wp14:anchorId="32AFFDF0" wp14:editId="24ADA0DA">
                <wp:simplePos x="0" y="0"/>
                <wp:positionH relativeFrom="column">
                  <wp:posOffset>-342900</wp:posOffset>
                </wp:positionH>
                <wp:positionV relativeFrom="paragraph">
                  <wp:posOffset>1529715</wp:posOffset>
                </wp:positionV>
                <wp:extent cx="6416040" cy="7042785"/>
                <wp:effectExtent l="0" t="0" r="381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040" cy="7042785"/>
                        </a:xfrm>
                        <a:prstGeom prst="rect">
                          <a:avLst/>
                        </a:prstGeom>
                        <a:solidFill>
                          <a:srgbClr val="FFFFFF"/>
                        </a:solidFill>
                        <a:ln w="9525">
                          <a:noFill/>
                          <a:miter lim="800000"/>
                          <a:headEnd/>
                          <a:tailEnd/>
                        </a:ln>
                      </wps:spPr>
                      <wps:txbx>
                        <w:txbxContent>
                          <w:p w14:paraId="5005F367" w14:textId="77777777" w:rsidR="009103DA" w:rsidRPr="009103DA" w:rsidRDefault="009103DA" w:rsidP="009103DA">
                            <w:pPr>
                              <w:pStyle w:val="PolicyTitle"/>
                            </w:pPr>
                            <w:r w:rsidRPr="009103DA">
                              <w:t xml:space="preserve">“Whistleblowing” Policy and Procedure </w:t>
                            </w:r>
                          </w:p>
                          <w:p w14:paraId="0F5786F8" w14:textId="77777777" w:rsidR="009103DA" w:rsidRPr="009103DA" w:rsidRDefault="009103DA" w:rsidP="009103DA">
                            <w:pPr>
                              <w:pStyle w:val="PolicyTitle"/>
                            </w:pPr>
                          </w:p>
                          <w:p w14:paraId="2BE195B0" w14:textId="77777777" w:rsidR="009103DA" w:rsidRPr="009103DA" w:rsidRDefault="009103DA" w:rsidP="009103DA">
                            <w:pPr>
                              <w:pStyle w:val="PolicyTitle"/>
                              <w:rPr>
                                <w:sz w:val="28"/>
                                <w:szCs w:val="28"/>
                              </w:rPr>
                            </w:pPr>
                            <w:r w:rsidRPr="009103DA">
                              <w:rPr>
                                <w:sz w:val="28"/>
                                <w:szCs w:val="28"/>
                              </w:rPr>
                              <w:t>Reporting illegal or improper conduct</w:t>
                            </w:r>
                          </w:p>
                          <w:p w14:paraId="08384041" w14:textId="77777777" w:rsidR="009103DA" w:rsidRPr="009103DA" w:rsidRDefault="009103DA" w:rsidP="009103DA">
                            <w:pPr>
                              <w:pStyle w:val="PolicyTitle"/>
                              <w:rPr>
                                <w:sz w:val="28"/>
                                <w:szCs w:val="28"/>
                              </w:rPr>
                            </w:pPr>
                            <w:r w:rsidRPr="009103DA">
                              <w:rPr>
                                <w:sz w:val="28"/>
                                <w:szCs w:val="28"/>
                              </w:rPr>
                              <w:t>(Disclosures under the public interest disclosure Act 1998)</w:t>
                            </w:r>
                          </w:p>
                          <w:p w14:paraId="7105C3BE" w14:textId="77777777" w:rsidR="00046264" w:rsidRDefault="00046264" w:rsidP="009103DA">
                            <w:pPr>
                              <w:pStyle w:val="PolicyTitle"/>
                              <w:rPr>
                                <w:sz w:val="44"/>
                              </w:rPr>
                            </w:pPr>
                          </w:p>
                          <w:p w14:paraId="053350D4" w14:textId="77777777" w:rsidR="00046264" w:rsidRDefault="00046264" w:rsidP="004B2FCB">
                            <w:pPr>
                              <w:pStyle w:val="PolicySubtitle"/>
                              <w:rPr>
                                <w:sz w:val="44"/>
                              </w:rPr>
                            </w:pPr>
                          </w:p>
                          <w:p w14:paraId="1CB091C9" w14:textId="77777777" w:rsidR="00046264" w:rsidRDefault="00046264" w:rsidP="004B2FCB">
                            <w:pPr>
                              <w:pStyle w:val="PolicySubtitle"/>
                              <w:rPr>
                                <w:sz w:val="44"/>
                              </w:rPr>
                            </w:pPr>
                          </w:p>
                          <w:p w14:paraId="3CD58B69" w14:textId="77777777" w:rsidR="00046264" w:rsidRDefault="00046264" w:rsidP="004B2FCB">
                            <w:pPr>
                              <w:pStyle w:val="PolicySubtitle"/>
                              <w:rPr>
                                <w:sz w:val="44"/>
                              </w:rPr>
                            </w:pPr>
                          </w:p>
                          <w:p w14:paraId="6752083E" w14:textId="77777777" w:rsidR="00046264" w:rsidRDefault="00046264" w:rsidP="004B2FCB">
                            <w:pPr>
                              <w:pStyle w:val="PolicySubtitle"/>
                              <w:rPr>
                                <w:sz w:val="44"/>
                              </w:rPr>
                            </w:pPr>
                          </w:p>
                          <w:p w14:paraId="51132F34" w14:textId="53143EC6" w:rsidR="00547983" w:rsidRPr="00E56D82" w:rsidRDefault="009103DA" w:rsidP="00547983">
                            <w:pPr>
                              <w:spacing w:after="0" w:line="240" w:lineRule="auto"/>
                              <w:rPr>
                                <w:rFonts w:ascii="Calibri" w:eastAsia="Times New Roman" w:hAnsi="Calibri" w:cs="Calibri"/>
                                <w:sz w:val="44"/>
                                <w:szCs w:val="44"/>
                              </w:rPr>
                            </w:pPr>
                            <w:r>
                              <w:rPr>
                                <w:rFonts w:ascii="Calibri" w:eastAsia="Times New Roman" w:hAnsi="Calibri" w:cs="Calibri"/>
                                <w:sz w:val="44"/>
                                <w:szCs w:val="44"/>
                              </w:rPr>
                              <w:t xml:space="preserve">Date Agreed – </w:t>
                            </w:r>
                            <w:r w:rsidR="00674354">
                              <w:rPr>
                                <w:rFonts w:ascii="Calibri" w:eastAsia="Times New Roman" w:hAnsi="Calibri" w:cs="Calibri"/>
                                <w:sz w:val="44"/>
                                <w:szCs w:val="44"/>
                              </w:rPr>
                              <w:t>September 202</w:t>
                            </w:r>
                            <w:r w:rsidR="00060F5E">
                              <w:rPr>
                                <w:rFonts w:ascii="Calibri" w:eastAsia="Times New Roman" w:hAnsi="Calibri" w:cs="Calibri"/>
                                <w:sz w:val="44"/>
                                <w:szCs w:val="44"/>
                              </w:rPr>
                              <w:t>6</w:t>
                            </w:r>
                          </w:p>
                          <w:p w14:paraId="6806C151" w14:textId="38D44CED" w:rsidR="00547983" w:rsidRPr="00E56D82" w:rsidRDefault="00547983" w:rsidP="00547983">
                            <w:pPr>
                              <w:spacing w:after="0" w:line="240" w:lineRule="auto"/>
                              <w:rPr>
                                <w:rFonts w:ascii="Calibri" w:eastAsia="Times New Roman" w:hAnsi="Calibri" w:cs="Calibri"/>
                                <w:sz w:val="44"/>
                                <w:szCs w:val="44"/>
                              </w:rPr>
                            </w:pPr>
                            <w:r w:rsidRPr="00E56D82">
                              <w:rPr>
                                <w:rFonts w:ascii="Calibri" w:eastAsia="Times New Roman" w:hAnsi="Calibri" w:cs="Calibri"/>
                                <w:sz w:val="44"/>
                                <w:szCs w:val="44"/>
                              </w:rPr>
                              <w:t xml:space="preserve">Review Date – </w:t>
                            </w:r>
                            <w:r w:rsidR="008E3C43">
                              <w:rPr>
                                <w:rFonts w:ascii="Calibri" w:eastAsia="Times New Roman" w:hAnsi="Calibri" w:cs="Calibri"/>
                                <w:sz w:val="44"/>
                                <w:szCs w:val="44"/>
                              </w:rPr>
                              <w:t>September 202</w:t>
                            </w:r>
                            <w:r w:rsidR="00060F5E">
                              <w:rPr>
                                <w:rFonts w:ascii="Calibri" w:eastAsia="Times New Roman" w:hAnsi="Calibri" w:cs="Calibri"/>
                                <w:sz w:val="44"/>
                                <w:szCs w:val="44"/>
                              </w:rPr>
                              <w:t>7</w:t>
                            </w:r>
                          </w:p>
                          <w:p w14:paraId="6633420D" w14:textId="77777777" w:rsidR="00204585" w:rsidRDefault="00204585" w:rsidP="004B2FCB">
                            <w:pPr>
                              <w:pStyle w:val="PolicySubtitle"/>
                            </w:pPr>
                          </w:p>
                          <w:p w14:paraId="5779CFB4" w14:textId="77777777" w:rsidR="006F21B3" w:rsidRDefault="006F21B3" w:rsidP="004B2FCB">
                            <w:pPr>
                              <w:pStyle w:val="PolicySubtitle"/>
                            </w:pPr>
                          </w:p>
                          <w:p w14:paraId="77220434" w14:textId="77777777" w:rsidR="006F21B3" w:rsidRDefault="006F21B3" w:rsidP="004B2FCB">
                            <w:pPr>
                              <w:pStyle w:val="PolicySubtitle"/>
                            </w:pPr>
                          </w:p>
                          <w:p w14:paraId="6F083A98" w14:textId="77777777" w:rsidR="006F21B3" w:rsidRDefault="006F21B3" w:rsidP="004B2FCB">
                            <w:pPr>
                              <w:pStyle w:val="PolicySubtitle"/>
                            </w:pPr>
                          </w:p>
                          <w:p w14:paraId="29BCD53A" w14:textId="77777777" w:rsidR="006F21B3" w:rsidRDefault="006F21B3" w:rsidP="004B2FCB">
                            <w:pPr>
                              <w:pStyle w:val="PolicySubtitle"/>
                            </w:pPr>
                          </w:p>
                          <w:p w14:paraId="4C4CDD39" w14:textId="77777777" w:rsidR="006F21B3" w:rsidRDefault="006F21B3" w:rsidP="004B2FCB">
                            <w:pPr>
                              <w:pStyle w:val="PolicySubtitle"/>
                            </w:pPr>
                          </w:p>
                          <w:p w14:paraId="3BCFB4AA" w14:textId="77777777" w:rsidR="006F21B3" w:rsidRDefault="006F21B3" w:rsidP="004B2FCB">
                            <w:pPr>
                              <w:pStyle w:val="PolicySubtitle"/>
                            </w:pPr>
                          </w:p>
                          <w:p w14:paraId="2A52B93F" w14:textId="77777777" w:rsidR="006F21B3" w:rsidRDefault="006F21B3" w:rsidP="004B2FCB">
                            <w:pPr>
                              <w:pStyle w:val="PolicySubtitle"/>
                            </w:pPr>
                          </w:p>
                          <w:p w14:paraId="42997769" w14:textId="77777777" w:rsidR="006F21B3" w:rsidRDefault="006F21B3" w:rsidP="004B2FCB">
                            <w:pPr>
                              <w:pStyle w:val="PolicySubtitle"/>
                            </w:pPr>
                          </w:p>
                          <w:p w14:paraId="1486C29A" w14:textId="77777777" w:rsidR="006F21B3" w:rsidRDefault="006F21B3" w:rsidP="004B2FCB">
                            <w:pPr>
                              <w:pStyle w:val="PolicySubtitle"/>
                            </w:pPr>
                          </w:p>
                          <w:p w14:paraId="10E43E0D" w14:textId="77777777" w:rsidR="006F21B3" w:rsidRDefault="006F21B3" w:rsidP="004B2FCB">
                            <w:pPr>
                              <w:pStyle w:val="PolicySubtitle"/>
                            </w:pPr>
                          </w:p>
                          <w:p w14:paraId="1F2D43BA" w14:textId="77777777" w:rsidR="006F21B3" w:rsidRPr="00802F80" w:rsidRDefault="006F21B3" w:rsidP="004B2FCB">
                            <w:pPr>
                              <w:pStyle w:val="PolicySub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AFFDF0" id="_x0000_t202" coordsize="21600,21600" o:spt="202" path="m,l,21600r21600,l21600,xe">
                <v:stroke joinstyle="miter"/>
                <v:path gradientshapeok="t" o:connecttype="rect"/>
              </v:shapetype>
              <v:shape id="Text Box 2" o:spid="_x0000_s1026" type="#_x0000_t202" style="position:absolute;margin-left:-27pt;margin-top:120.45pt;width:505.2pt;height:554.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" stroked="f">
                <v:textbox>
                  <w:txbxContent>
                    <w:p w14:paraId="5005F367" w14:textId="77777777" w:rsidR="009103DA" w:rsidRPr="009103DA" w:rsidRDefault="009103DA" w:rsidP="009103DA">
                      <w:pPr>
                        <w:pStyle w:val="PolicyTitle"/>
                      </w:pPr>
                      <w:r w:rsidRPr="009103DA">
                        <w:t xml:space="preserve">“Whistleblowing” Policy and Procedure </w:t>
                      </w:r>
                    </w:p>
                    <w:p w14:paraId="0F5786F8" w14:textId="77777777" w:rsidR="009103DA" w:rsidRPr="009103DA" w:rsidRDefault="009103DA" w:rsidP="009103DA">
                      <w:pPr>
                        <w:pStyle w:val="PolicyTitle"/>
                      </w:pPr>
                    </w:p>
                    <w:p w14:paraId="2BE195B0" w14:textId="77777777" w:rsidR="009103DA" w:rsidRPr="009103DA" w:rsidRDefault="009103DA" w:rsidP="009103DA">
                      <w:pPr>
                        <w:pStyle w:val="PolicyTitle"/>
                        <w:rPr>
                          <w:sz w:val="28"/>
                          <w:szCs w:val="28"/>
                        </w:rPr>
                      </w:pPr>
                      <w:r w:rsidRPr="009103DA">
                        <w:rPr>
                          <w:sz w:val="28"/>
                          <w:szCs w:val="28"/>
                        </w:rPr>
                        <w:t>Reporting illegal or improper conduct</w:t>
                      </w:r>
                    </w:p>
                    <w:p w14:paraId="08384041" w14:textId="77777777" w:rsidR="009103DA" w:rsidRPr="009103DA" w:rsidRDefault="009103DA" w:rsidP="009103DA">
                      <w:pPr>
                        <w:pStyle w:val="PolicyTitle"/>
                        <w:rPr>
                          <w:sz w:val="28"/>
                          <w:szCs w:val="28"/>
                        </w:rPr>
                      </w:pPr>
                      <w:r w:rsidRPr="009103DA">
                        <w:rPr>
                          <w:sz w:val="28"/>
                          <w:szCs w:val="28"/>
                        </w:rPr>
                        <w:t>(Disclosures under the public interest disclosure Act 1998)</w:t>
                      </w:r>
                    </w:p>
                    <w:p w14:paraId="7105C3BE" w14:textId="77777777" w:rsidR="00046264" w:rsidRDefault="00046264" w:rsidP="009103DA">
                      <w:pPr>
                        <w:pStyle w:val="PolicyTitle"/>
                        <w:rPr>
                          <w:sz w:val="44"/>
                        </w:rPr>
                      </w:pPr>
                    </w:p>
                    <w:p w14:paraId="053350D4" w14:textId="77777777" w:rsidR="00046264" w:rsidRDefault="00046264" w:rsidP="004B2FCB">
                      <w:pPr>
                        <w:pStyle w:val="PolicySubtitle"/>
                        <w:rPr>
                          <w:sz w:val="44"/>
                        </w:rPr>
                      </w:pPr>
                    </w:p>
                    <w:p w14:paraId="1CB091C9" w14:textId="77777777" w:rsidR="00046264" w:rsidRDefault="00046264" w:rsidP="004B2FCB">
                      <w:pPr>
                        <w:pStyle w:val="PolicySubtitle"/>
                        <w:rPr>
                          <w:sz w:val="44"/>
                        </w:rPr>
                      </w:pPr>
                    </w:p>
                    <w:p w14:paraId="3CD58B69" w14:textId="77777777" w:rsidR="00046264" w:rsidRDefault="00046264" w:rsidP="004B2FCB">
                      <w:pPr>
                        <w:pStyle w:val="PolicySubtitle"/>
                        <w:rPr>
                          <w:sz w:val="44"/>
                        </w:rPr>
                      </w:pPr>
                    </w:p>
                    <w:p w14:paraId="6752083E" w14:textId="77777777" w:rsidR="00046264" w:rsidRDefault="00046264" w:rsidP="004B2FCB">
                      <w:pPr>
                        <w:pStyle w:val="PolicySubtitle"/>
                        <w:rPr>
                          <w:sz w:val="44"/>
                        </w:rPr>
                      </w:pPr>
                    </w:p>
                    <w:p w14:paraId="51132F34" w14:textId="53143EC6" w:rsidR="00547983" w:rsidRPr="00E56D82" w:rsidRDefault="009103DA" w:rsidP="00547983">
                      <w:pPr>
                        <w:spacing w:after="0" w:line="240" w:lineRule="auto"/>
                        <w:rPr>
                          <w:rFonts w:ascii="Calibri" w:eastAsia="Times New Roman" w:hAnsi="Calibri" w:cs="Calibri"/>
                          <w:sz w:val="44"/>
                          <w:szCs w:val="44"/>
                        </w:rPr>
                      </w:pPr>
                      <w:r>
                        <w:rPr>
                          <w:rFonts w:ascii="Calibri" w:eastAsia="Times New Roman" w:hAnsi="Calibri" w:cs="Calibri"/>
                          <w:sz w:val="44"/>
                          <w:szCs w:val="44"/>
                        </w:rPr>
                        <w:t xml:space="preserve">Date Agreed – </w:t>
                      </w:r>
                      <w:r w:rsidR="00674354">
                        <w:rPr>
                          <w:rFonts w:ascii="Calibri" w:eastAsia="Times New Roman" w:hAnsi="Calibri" w:cs="Calibri"/>
                          <w:sz w:val="44"/>
                          <w:szCs w:val="44"/>
                        </w:rPr>
                        <w:t>September 202</w:t>
                      </w:r>
                      <w:r w:rsidR="00060F5E">
                        <w:rPr>
                          <w:rFonts w:ascii="Calibri" w:eastAsia="Times New Roman" w:hAnsi="Calibri" w:cs="Calibri"/>
                          <w:sz w:val="44"/>
                          <w:szCs w:val="44"/>
                        </w:rPr>
                        <w:t>6</w:t>
                      </w:r>
                    </w:p>
                    <w:p w14:paraId="6806C151" w14:textId="38D44CED" w:rsidR="00547983" w:rsidRPr="00E56D82" w:rsidRDefault="00547983" w:rsidP="00547983">
                      <w:pPr>
                        <w:spacing w:after="0" w:line="240" w:lineRule="auto"/>
                        <w:rPr>
                          <w:rFonts w:ascii="Calibri" w:eastAsia="Times New Roman" w:hAnsi="Calibri" w:cs="Calibri"/>
                          <w:sz w:val="44"/>
                          <w:szCs w:val="44"/>
                        </w:rPr>
                      </w:pPr>
                      <w:r w:rsidRPr="00E56D82">
                        <w:rPr>
                          <w:rFonts w:ascii="Calibri" w:eastAsia="Times New Roman" w:hAnsi="Calibri" w:cs="Calibri"/>
                          <w:sz w:val="44"/>
                          <w:szCs w:val="44"/>
                        </w:rPr>
                        <w:t xml:space="preserve">Review Date – </w:t>
                      </w:r>
                      <w:r w:rsidR="008E3C43">
                        <w:rPr>
                          <w:rFonts w:ascii="Calibri" w:eastAsia="Times New Roman" w:hAnsi="Calibri" w:cs="Calibri"/>
                          <w:sz w:val="44"/>
                          <w:szCs w:val="44"/>
                        </w:rPr>
                        <w:t>September 202</w:t>
                      </w:r>
                      <w:r w:rsidR="00060F5E">
                        <w:rPr>
                          <w:rFonts w:ascii="Calibri" w:eastAsia="Times New Roman" w:hAnsi="Calibri" w:cs="Calibri"/>
                          <w:sz w:val="44"/>
                          <w:szCs w:val="44"/>
                        </w:rPr>
                        <w:t>7</w:t>
                      </w:r>
                    </w:p>
                    <w:p w14:paraId="6633420D" w14:textId="77777777" w:rsidR="00204585" w:rsidRDefault="00204585" w:rsidP="004B2FCB">
                      <w:pPr>
                        <w:pStyle w:val="PolicySubtitle"/>
                      </w:pPr>
                    </w:p>
                    <w:p w14:paraId="5779CFB4" w14:textId="77777777" w:rsidR="006F21B3" w:rsidRDefault="006F21B3" w:rsidP="004B2FCB">
                      <w:pPr>
                        <w:pStyle w:val="PolicySubtitle"/>
                      </w:pPr>
                    </w:p>
                    <w:p w14:paraId="77220434" w14:textId="77777777" w:rsidR="006F21B3" w:rsidRDefault="006F21B3" w:rsidP="004B2FCB">
                      <w:pPr>
                        <w:pStyle w:val="PolicySubtitle"/>
                      </w:pPr>
                    </w:p>
                    <w:p w14:paraId="6F083A98" w14:textId="77777777" w:rsidR="006F21B3" w:rsidRDefault="006F21B3" w:rsidP="004B2FCB">
                      <w:pPr>
                        <w:pStyle w:val="PolicySubtitle"/>
                      </w:pPr>
                    </w:p>
                    <w:p w14:paraId="29BCD53A" w14:textId="77777777" w:rsidR="006F21B3" w:rsidRDefault="006F21B3" w:rsidP="004B2FCB">
                      <w:pPr>
                        <w:pStyle w:val="PolicySubtitle"/>
                      </w:pPr>
                    </w:p>
                    <w:p w14:paraId="4C4CDD39" w14:textId="77777777" w:rsidR="006F21B3" w:rsidRDefault="006F21B3" w:rsidP="004B2FCB">
                      <w:pPr>
                        <w:pStyle w:val="PolicySubtitle"/>
                      </w:pPr>
                    </w:p>
                    <w:p w14:paraId="3BCFB4AA" w14:textId="77777777" w:rsidR="006F21B3" w:rsidRDefault="006F21B3" w:rsidP="004B2FCB">
                      <w:pPr>
                        <w:pStyle w:val="PolicySubtitle"/>
                      </w:pPr>
                    </w:p>
                    <w:p w14:paraId="2A52B93F" w14:textId="77777777" w:rsidR="006F21B3" w:rsidRDefault="006F21B3" w:rsidP="004B2FCB">
                      <w:pPr>
                        <w:pStyle w:val="PolicySubtitle"/>
                      </w:pPr>
                    </w:p>
                    <w:p w14:paraId="42997769" w14:textId="77777777" w:rsidR="006F21B3" w:rsidRDefault="006F21B3" w:rsidP="004B2FCB">
                      <w:pPr>
                        <w:pStyle w:val="PolicySubtitle"/>
                      </w:pPr>
                    </w:p>
                    <w:p w14:paraId="1486C29A" w14:textId="77777777" w:rsidR="006F21B3" w:rsidRDefault="006F21B3" w:rsidP="004B2FCB">
                      <w:pPr>
                        <w:pStyle w:val="PolicySubtitle"/>
                      </w:pPr>
                    </w:p>
                    <w:p w14:paraId="10E43E0D" w14:textId="77777777" w:rsidR="006F21B3" w:rsidRDefault="006F21B3" w:rsidP="004B2FCB">
                      <w:pPr>
                        <w:pStyle w:val="PolicySubtitle"/>
                      </w:pPr>
                    </w:p>
                    <w:p w14:paraId="1F2D43BA" w14:textId="77777777" w:rsidR="006F21B3" w:rsidRPr="00802F80" w:rsidRDefault="006F21B3" w:rsidP="004B2FCB">
                      <w:pPr>
                        <w:pStyle w:val="PolicySubtitle"/>
                      </w:pPr>
                    </w:p>
                  </w:txbxContent>
                </v:textbox>
                <w10:wrap type="square"/>
              </v:shape>
            </w:pict>
          </mc:Fallback>
        </mc:AlternateContent>
      </w:r>
      <w:r w:rsidR="006F21B3">
        <w:rPr>
          <w:noProof/>
          <w:lang w:eastAsia="en-GB"/>
        </w:rPr>
        <w:drawing>
          <wp:anchor distT="0" distB="0" distL="114300" distR="114300" simplePos="0" relativeHeight="251658240" behindDoc="1" locked="0" layoutInCell="1" allowOverlap="1" wp14:anchorId="34009BAB" wp14:editId="1660CC1C">
            <wp:simplePos x="0" y="0"/>
            <wp:positionH relativeFrom="page">
              <wp:posOffset>9376</wp:posOffset>
            </wp:positionH>
            <wp:positionV relativeFrom="paragraph">
              <wp:posOffset>-1070610</wp:posOffset>
            </wp:positionV>
            <wp:extent cx="7533637" cy="106527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S Policy Template Backgroun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33637" cy="10652760"/>
                    </a:xfrm>
                    <a:prstGeom prst="rect">
                      <a:avLst/>
                    </a:prstGeom>
                  </pic:spPr>
                </pic:pic>
              </a:graphicData>
            </a:graphic>
            <wp14:sizeRelH relativeFrom="page">
              <wp14:pctWidth>0</wp14:pctWidth>
            </wp14:sizeRelH>
            <wp14:sizeRelV relativeFrom="page">
              <wp14:pctHeight>0</wp14:pctHeight>
            </wp14:sizeRelV>
          </wp:anchor>
        </w:drawing>
      </w:r>
    </w:p>
    <w:p w14:paraId="268C0998" w14:textId="77777777" w:rsidR="000A30BE" w:rsidRDefault="000A30BE" w:rsidP="00CE4F19">
      <w:pPr>
        <w:pStyle w:val="PolicyTitle"/>
        <w:rPr>
          <w:color w:val="000000" w:themeColor="text1"/>
          <w:sz w:val="36"/>
          <w:szCs w:val="36"/>
        </w:rPr>
      </w:pPr>
    </w:p>
    <w:p w14:paraId="6558C995" w14:textId="77777777" w:rsidR="00B55BF1" w:rsidRDefault="00B55BF1" w:rsidP="00B55BF1">
      <w:pPr>
        <w:pStyle w:val="BulletPoints"/>
        <w:numPr>
          <w:ilvl w:val="0"/>
          <w:numId w:val="0"/>
        </w:numPr>
        <w:ind w:left="720" w:hanging="360"/>
      </w:pPr>
    </w:p>
    <w:p w14:paraId="1A3A5044" w14:textId="77777777" w:rsidR="00B55BF1" w:rsidRPr="008145C6" w:rsidRDefault="00B55BF1" w:rsidP="00B55BF1">
      <w:pPr>
        <w:shd w:val="clear" w:color="auto" w:fill="C00000"/>
        <w:jc w:val="both"/>
        <w:rPr>
          <w:b/>
        </w:rPr>
      </w:pPr>
      <w:r>
        <w:rPr>
          <w:b/>
        </w:rPr>
        <w:lastRenderedPageBreak/>
        <w:t>CONTENTS</w:t>
      </w:r>
      <w:r w:rsidRPr="008145C6">
        <w:rPr>
          <w:b/>
        </w:rPr>
        <w:t xml:space="preserve"> </w:t>
      </w:r>
    </w:p>
    <w:p w14:paraId="4A261333" w14:textId="77777777" w:rsidR="00B55BF1" w:rsidRPr="00441441" w:rsidRDefault="00B55BF1" w:rsidP="00B55BF1">
      <w:pPr>
        <w:pStyle w:val="BulletPoints"/>
        <w:numPr>
          <w:ilvl w:val="0"/>
          <w:numId w:val="0"/>
        </w:numPr>
        <w:ind w:left="720" w:hanging="360"/>
        <w:rPr>
          <w:sz w:val="22"/>
          <w:szCs w:val="22"/>
        </w:rPr>
      </w:pPr>
    </w:p>
    <w:p w14:paraId="31BB64D8" w14:textId="77777777" w:rsidR="00B55BF1" w:rsidRDefault="00BD3408" w:rsidP="00CD5335">
      <w:pPr>
        <w:pStyle w:val="BulletPoints"/>
        <w:numPr>
          <w:ilvl w:val="0"/>
          <w:numId w:val="6"/>
        </w:numPr>
        <w:rPr>
          <w:sz w:val="22"/>
          <w:szCs w:val="22"/>
        </w:rPr>
      </w:pPr>
      <w:r>
        <w:rPr>
          <w:sz w:val="22"/>
          <w:szCs w:val="22"/>
        </w:rPr>
        <w:t xml:space="preserve">Rationale                  </w:t>
      </w:r>
      <w:r w:rsidR="00CD5335" w:rsidRPr="00441441">
        <w:rPr>
          <w:sz w:val="22"/>
          <w:szCs w:val="22"/>
        </w:rPr>
        <w:t xml:space="preserve">                                                                                               </w:t>
      </w:r>
      <w:r w:rsidR="00C90B1F">
        <w:rPr>
          <w:sz w:val="22"/>
          <w:szCs w:val="22"/>
        </w:rPr>
        <w:t xml:space="preserve"> </w:t>
      </w:r>
      <w:r w:rsidR="00CD5335" w:rsidRPr="00441441">
        <w:rPr>
          <w:sz w:val="22"/>
          <w:szCs w:val="22"/>
        </w:rPr>
        <w:t xml:space="preserve"> </w:t>
      </w:r>
      <w:r w:rsidR="000E0ED8" w:rsidRPr="00441441">
        <w:rPr>
          <w:sz w:val="22"/>
          <w:szCs w:val="22"/>
        </w:rPr>
        <w:t xml:space="preserve"> </w:t>
      </w:r>
      <w:r w:rsidR="00CD5335" w:rsidRPr="00441441">
        <w:rPr>
          <w:sz w:val="22"/>
          <w:szCs w:val="22"/>
        </w:rPr>
        <w:t xml:space="preserve">   Page 3</w:t>
      </w:r>
    </w:p>
    <w:p w14:paraId="7D1879B9" w14:textId="77777777" w:rsidR="009103DA" w:rsidRDefault="009103DA" w:rsidP="00CD5335">
      <w:pPr>
        <w:pStyle w:val="BulletPoints"/>
        <w:numPr>
          <w:ilvl w:val="0"/>
          <w:numId w:val="6"/>
        </w:numPr>
        <w:rPr>
          <w:sz w:val="22"/>
          <w:szCs w:val="22"/>
        </w:rPr>
      </w:pPr>
      <w:r>
        <w:rPr>
          <w:sz w:val="22"/>
          <w:szCs w:val="22"/>
        </w:rPr>
        <w:t xml:space="preserve">Character Development                                                                                       </w:t>
      </w:r>
      <w:r w:rsidR="00C90B1F">
        <w:rPr>
          <w:sz w:val="22"/>
          <w:szCs w:val="22"/>
        </w:rPr>
        <w:t xml:space="preserve"> </w:t>
      </w:r>
      <w:r>
        <w:rPr>
          <w:sz w:val="22"/>
          <w:szCs w:val="22"/>
        </w:rPr>
        <w:t xml:space="preserve">     Page 3</w:t>
      </w:r>
    </w:p>
    <w:p w14:paraId="2F02A472" w14:textId="77777777" w:rsidR="00BD3408" w:rsidRDefault="009103DA" w:rsidP="00CD5335">
      <w:pPr>
        <w:pStyle w:val="BulletPoints"/>
        <w:numPr>
          <w:ilvl w:val="0"/>
          <w:numId w:val="6"/>
        </w:numPr>
        <w:rPr>
          <w:sz w:val="22"/>
          <w:szCs w:val="22"/>
        </w:rPr>
      </w:pPr>
      <w:r>
        <w:rPr>
          <w:sz w:val="22"/>
          <w:szCs w:val="22"/>
        </w:rPr>
        <w:t>Introduction</w:t>
      </w:r>
      <w:r>
        <w:rPr>
          <w:sz w:val="22"/>
          <w:szCs w:val="22"/>
        </w:rPr>
        <w:tab/>
      </w:r>
      <w:r>
        <w:rPr>
          <w:sz w:val="22"/>
          <w:szCs w:val="22"/>
        </w:rPr>
        <w:tab/>
      </w:r>
      <w:r>
        <w:rPr>
          <w:sz w:val="22"/>
          <w:szCs w:val="22"/>
        </w:rPr>
        <w:tab/>
      </w:r>
      <w:r>
        <w:rPr>
          <w:sz w:val="22"/>
          <w:szCs w:val="22"/>
        </w:rPr>
        <w:tab/>
        <w:t xml:space="preserve">                                                             </w:t>
      </w:r>
      <w:r w:rsidR="00C90B1F">
        <w:rPr>
          <w:sz w:val="22"/>
          <w:szCs w:val="22"/>
        </w:rPr>
        <w:t xml:space="preserve"> </w:t>
      </w:r>
      <w:r>
        <w:rPr>
          <w:sz w:val="22"/>
          <w:szCs w:val="22"/>
        </w:rPr>
        <w:t xml:space="preserve">   Page 3</w:t>
      </w:r>
      <w:r w:rsidR="008B6271">
        <w:rPr>
          <w:sz w:val="22"/>
          <w:szCs w:val="22"/>
        </w:rPr>
        <w:t>-4</w:t>
      </w:r>
    </w:p>
    <w:p w14:paraId="136B752B" w14:textId="77777777" w:rsidR="00C90B1F" w:rsidRPr="00453EB4" w:rsidRDefault="00453EB4" w:rsidP="00453EB4">
      <w:pPr>
        <w:pStyle w:val="BulletPoints"/>
        <w:numPr>
          <w:ilvl w:val="0"/>
          <w:numId w:val="6"/>
        </w:numPr>
        <w:rPr>
          <w:sz w:val="22"/>
          <w:szCs w:val="22"/>
        </w:rPr>
      </w:pPr>
      <w:r>
        <w:rPr>
          <w:sz w:val="22"/>
          <w:szCs w:val="22"/>
        </w:rPr>
        <w:t>Scope</w:t>
      </w:r>
      <w:r>
        <w:rPr>
          <w:sz w:val="22"/>
          <w:szCs w:val="22"/>
        </w:rPr>
        <w:tab/>
      </w:r>
      <w:r>
        <w:rPr>
          <w:sz w:val="22"/>
          <w:szCs w:val="22"/>
        </w:rPr>
        <w:tab/>
      </w:r>
      <w:r w:rsidR="00C90B1F">
        <w:rPr>
          <w:sz w:val="22"/>
          <w:szCs w:val="22"/>
        </w:rPr>
        <w:t xml:space="preserve">                                                                                                            </w:t>
      </w:r>
      <w:r>
        <w:rPr>
          <w:sz w:val="22"/>
          <w:szCs w:val="22"/>
        </w:rPr>
        <w:t>Page</w:t>
      </w:r>
      <w:r w:rsidR="008B6271">
        <w:rPr>
          <w:sz w:val="22"/>
          <w:szCs w:val="22"/>
        </w:rPr>
        <w:t xml:space="preserve"> 4</w:t>
      </w:r>
      <w:r w:rsidR="00C90B1F" w:rsidRPr="00453EB4">
        <w:rPr>
          <w:sz w:val="22"/>
          <w:szCs w:val="22"/>
        </w:rPr>
        <w:t xml:space="preserve">                                                                                                           </w:t>
      </w:r>
    </w:p>
    <w:p w14:paraId="1C7ABE9A" w14:textId="77777777" w:rsidR="00453EB4" w:rsidRDefault="00326395" w:rsidP="00CD5335">
      <w:pPr>
        <w:pStyle w:val="BulletPoints"/>
        <w:numPr>
          <w:ilvl w:val="0"/>
          <w:numId w:val="6"/>
        </w:numPr>
        <w:rPr>
          <w:sz w:val="22"/>
          <w:szCs w:val="22"/>
        </w:rPr>
      </w:pPr>
      <w:r>
        <w:rPr>
          <w:sz w:val="22"/>
          <w:szCs w:val="22"/>
        </w:rPr>
        <w:t>What is whistleblowing</w:t>
      </w:r>
      <w:r w:rsidR="00453EB4">
        <w:rPr>
          <w:sz w:val="22"/>
          <w:szCs w:val="22"/>
        </w:rPr>
        <w:t>?</w:t>
      </w:r>
      <w:r w:rsidR="00453EB4">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t xml:space="preserve">       Page 4</w:t>
      </w:r>
      <w:r w:rsidR="00453EB4">
        <w:rPr>
          <w:sz w:val="22"/>
          <w:szCs w:val="22"/>
        </w:rPr>
        <w:tab/>
      </w:r>
    </w:p>
    <w:p w14:paraId="2BEED477" w14:textId="77777777" w:rsidR="00326395" w:rsidRDefault="00453EB4" w:rsidP="00CD5335">
      <w:pPr>
        <w:pStyle w:val="BulletPoints"/>
        <w:numPr>
          <w:ilvl w:val="0"/>
          <w:numId w:val="6"/>
        </w:numPr>
        <w:rPr>
          <w:sz w:val="22"/>
          <w:szCs w:val="22"/>
        </w:rPr>
      </w:pPr>
      <w:r>
        <w:rPr>
          <w:sz w:val="22"/>
          <w:szCs w:val="22"/>
        </w:rPr>
        <w:t>Protections for whistleblowers</w:t>
      </w:r>
      <w:r w:rsidR="00326395">
        <w:rPr>
          <w:sz w:val="22"/>
          <w:szCs w:val="22"/>
        </w:rPr>
        <w:t xml:space="preserve">                                                                                 Page 5</w:t>
      </w:r>
    </w:p>
    <w:p w14:paraId="0459ADC1" w14:textId="77777777" w:rsidR="00453EB4" w:rsidRDefault="00453EB4" w:rsidP="00CD5335">
      <w:pPr>
        <w:pStyle w:val="BulletPoints"/>
        <w:numPr>
          <w:ilvl w:val="0"/>
          <w:numId w:val="6"/>
        </w:numPr>
        <w:rPr>
          <w:sz w:val="22"/>
          <w:szCs w:val="22"/>
        </w:rPr>
      </w:pPr>
      <w:r>
        <w:rPr>
          <w:sz w:val="22"/>
          <w:szCs w:val="22"/>
        </w:rPr>
        <w:t>Obligations for the whistleblower</w:t>
      </w:r>
      <w:r w:rsidR="00C90B1F">
        <w:rPr>
          <w:sz w:val="22"/>
          <w:szCs w:val="22"/>
        </w:rPr>
        <w:t xml:space="preserve">               </w:t>
      </w:r>
      <w:r w:rsidR="008B6271">
        <w:rPr>
          <w:sz w:val="22"/>
          <w:szCs w:val="22"/>
        </w:rPr>
        <w:tab/>
      </w:r>
      <w:r w:rsidR="008B6271">
        <w:rPr>
          <w:sz w:val="22"/>
          <w:szCs w:val="22"/>
        </w:rPr>
        <w:tab/>
      </w:r>
      <w:r w:rsidR="008B6271">
        <w:rPr>
          <w:sz w:val="22"/>
          <w:szCs w:val="22"/>
        </w:rPr>
        <w:tab/>
      </w:r>
      <w:r w:rsidR="008B6271">
        <w:rPr>
          <w:sz w:val="22"/>
          <w:szCs w:val="22"/>
        </w:rPr>
        <w:tab/>
        <w:t xml:space="preserve">       Page 5</w:t>
      </w:r>
    </w:p>
    <w:p w14:paraId="7F6B7464" w14:textId="77777777" w:rsidR="00453EB4" w:rsidRDefault="00453EB4" w:rsidP="00CD5335">
      <w:pPr>
        <w:pStyle w:val="BulletPoints"/>
        <w:numPr>
          <w:ilvl w:val="0"/>
          <w:numId w:val="6"/>
        </w:numPr>
        <w:rPr>
          <w:sz w:val="22"/>
          <w:szCs w:val="22"/>
        </w:rPr>
      </w:pPr>
      <w:r>
        <w:rPr>
          <w:sz w:val="22"/>
          <w:szCs w:val="22"/>
        </w:rPr>
        <w:t>Confidentiality</w:t>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t xml:space="preserve">       Page 5</w:t>
      </w:r>
    </w:p>
    <w:p w14:paraId="585D11C5" w14:textId="77777777" w:rsidR="00453EB4" w:rsidRDefault="00453EB4" w:rsidP="00CD5335">
      <w:pPr>
        <w:pStyle w:val="BulletPoints"/>
        <w:numPr>
          <w:ilvl w:val="0"/>
          <w:numId w:val="6"/>
        </w:numPr>
        <w:rPr>
          <w:sz w:val="22"/>
          <w:szCs w:val="22"/>
        </w:rPr>
      </w:pPr>
      <w:r>
        <w:rPr>
          <w:sz w:val="22"/>
          <w:szCs w:val="22"/>
        </w:rPr>
        <w:t xml:space="preserve">The </w:t>
      </w:r>
      <w:proofErr w:type="gramStart"/>
      <w:r>
        <w:rPr>
          <w:sz w:val="22"/>
          <w:szCs w:val="22"/>
        </w:rPr>
        <w:t>School’s</w:t>
      </w:r>
      <w:proofErr w:type="gramEnd"/>
      <w:r>
        <w:rPr>
          <w:sz w:val="22"/>
          <w:szCs w:val="22"/>
        </w:rPr>
        <w:t xml:space="preserve"> commitment</w:t>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t xml:space="preserve">       Page 6</w:t>
      </w:r>
    </w:p>
    <w:p w14:paraId="057F8CB6" w14:textId="77777777" w:rsidR="00453EB4" w:rsidRDefault="00453EB4" w:rsidP="00CD5335">
      <w:pPr>
        <w:pStyle w:val="BulletPoints"/>
        <w:numPr>
          <w:ilvl w:val="0"/>
          <w:numId w:val="6"/>
        </w:numPr>
        <w:rPr>
          <w:sz w:val="22"/>
          <w:szCs w:val="22"/>
        </w:rPr>
      </w:pPr>
      <w:r>
        <w:rPr>
          <w:sz w:val="22"/>
          <w:szCs w:val="22"/>
        </w:rPr>
        <w:t>Obligations for the Governing Board</w:t>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t xml:space="preserve">       Page 6</w:t>
      </w:r>
    </w:p>
    <w:p w14:paraId="0945C2F0" w14:textId="77777777" w:rsidR="00453EB4" w:rsidRDefault="00453EB4" w:rsidP="00CD5335">
      <w:pPr>
        <w:pStyle w:val="BulletPoints"/>
        <w:numPr>
          <w:ilvl w:val="0"/>
          <w:numId w:val="6"/>
        </w:numPr>
        <w:rPr>
          <w:sz w:val="22"/>
          <w:szCs w:val="22"/>
        </w:rPr>
      </w:pPr>
      <w:r>
        <w:rPr>
          <w:sz w:val="22"/>
          <w:szCs w:val="22"/>
        </w:rPr>
        <w:t>Whistleblowing procedure</w:t>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t xml:space="preserve">       Page 6-7</w:t>
      </w:r>
    </w:p>
    <w:p w14:paraId="54543A18" w14:textId="77777777" w:rsidR="00453EB4" w:rsidRDefault="00453EB4" w:rsidP="00453EB4">
      <w:pPr>
        <w:pStyle w:val="BulletPoints"/>
        <w:numPr>
          <w:ilvl w:val="1"/>
          <w:numId w:val="6"/>
        </w:numPr>
        <w:rPr>
          <w:sz w:val="22"/>
          <w:szCs w:val="22"/>
        </w:rPr>
      </w:pPr>
      <w:r>
        <w:rPr>
          <w:sz w:val="22"/>
          <w:szCs w:val="22"/>
        </w:rPr>
        <w:t>Stage 1 – Disclosure</w:t>
      </w:r>
    </w:p>
    <w:p w14:paraId="3E457A71" w14:textId="77777777" w:rsidR="00453EB4" w:rsidRDefault="00453EB4" w:rsidP="00453EB4">
      <w:pPr>
        <w:pStyle w:val="BulletPoints"/>
        <w:numPr>
          <w:ilvl w:val="1"/>
          <w:numId w:val="6"/>
        </w:numPr>
        <w:rPr>
          <w:sz w:val="22"/>
          <w:szCs w:val="22"/>
        </w:rPr>
      </w:pPr>
      <w:r>
        <w:rPr>
          <w:sz w:val="22"/>
          <w:szCs w:val="22"/>
        </w:rPr>
        <w:t>Stage 2 – Investigation</w:t>
      </w:r>
    </w:p>
    <w:p w14:paraId="0A772515" w14:textId="77777777" w:rsidR="00453EB4" w:rsidRDefault="00453EB4" w:rsidP="00453EB4">
      <w:pPr>
        <w:pStyle w:val="BulletPoints"/>
        <w:numPr>
          <w:ilvl w:val="1"/>
          <w:numId w:val="6"/>
        </w:numPr>
        <w:rPr>
          <w:sz w:val="22"/>
          <w:szCs w:val="22"/>
        </w:rPr>
      </w:pPr>
      <w:r>
        <w:rPr>
          <w:sz w:val="22"/>
          <w:szCs w:val="22"/>
        </w:rPr>
        <w:t>Step 3 – Report to Governors</w:t>
      </w:r>
    </w:p>
    <w:p w14:paraId="17D65CEA" w14:textId="77777777" w:rsidR="00C90B1F" w:rsidRDefault="00453EB4" w:rsidP="00453EB4">
      <w:pPr>
        <w:pStyle w:val="BulletPoints"/>
        <w:numPr>
          <w:ilvl w:val="1"/>
          <w:numId w:val="6"/>
        </w:numPr>
        <w:rPr>
          <w:sz w:val="22"/>
          <w:szCs w:val="22"/>
        </w:rPr>
      </w:pPr>
      <w:r>
        <w:rPr>
          <w:sz w:val="22"/>
          <w:szCs w:val="22"/>
        </w:rPr>
        <w:t>Step 4 - Escalation</w:t>
      </w:r>
      <w:r w:rsidR="00C90B1F">
        <w:rPr>
          <w:sz w:val="22"/>
          <w:szCs w:val="22"/>
        </w:rPr>
        <w:t xml:space="preserve">                                                                                                  </w:t>
      </w:r>
    </w:p>
    <w:p w14:paraId="15B73F06" w14:textId="77777777" w:rsidR="00453EB4" w:rsidRDefault="00453EB4" w:rsidP="00CD5335">
      <w:pPr>
        <w:pStyle w:val="BulletPoints"/>
        <w:numPr>
          <w:ilvl w:val="0"/>
          <w:numId w:val="6"/>
        </w:numPr>
        <w:rPr>
          <w:sz w:val="22"/>
          <w:szCs w:val="22"/>
        </w:rPr>
      </w:pPr>
      <w:r>
        <w:rPr>
          <w:sz w:val="22"/>
          <w:szCs w:val="22"/>
        </w:rPr>
        <w:t>Data Protection</w:t>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r>
      <w:r w:rsidR="008B6271">
        <w:rPr>
          <w:sz w:val="22"/>
          <w:szCs w:val="22"/>
        </w:rPr>
        <w:tab/>
        <w:t xml:space="preserve">       Page 7</w:t>
      </w:r>
    </w:p>
    <w:p w14:paraId="31F97DA1" w14:textId="77777777" w:rsidR="00C90B1F" w:rsidRPr="00441441" w:rsidRDefault="00C90B1F" w:rsidP="00CD5335">
      <w:pPr>
        <w:pStyle w:val="BulletPoints"/>
        <w:numPr>
          <w:ilvl w:val="0"/>
          <w:numId w:val="6"/>
        </w:numPr>
        <w:rPr>
          <w:sz w:val="22"/>
          <w:szCs w:val="22"/>
        </w:rPr>
      </w:pPr>
      <w:r>
        <w:rPr>
          <w:sz w:val="22"/>
          <w:szCs w:val="22"/>
        </w:rPr>
        <w:t xml:space="preserve">Contacts                                                                                                                        </w:t>
      </w:r>
      <w:r w:rsidR="008B6271">
        <w:rPr>
          <w:sz w:val="22"/>
          <w:szCs w:val="22"/>
        </w:rPr>
        <w:t>Page 7</w:t>
      </w:r>
    </w:p>
    <w:p w14:paraId="4B556906" w14:textId="77777777" w:rsidR="00B55BF1" w:rsidRDefault="00B55BF1" w:rsidP="00B55BF1">
      <w:pPr>
        <w:pStyle w:val="BulletPoints"/>
        <w:numPr>
          <w:ilvl w:val="0"/>
          <w:numId w:val="0"/>
        </w:numPr>
        <w:ind w:left="720" w:hanging="360"/>
      </w:pPr>
    </w:p>
    <w:p w14:paraId="26AAD55C" w14:textId="77777777" w:rsidR="00B55BF1" w:rsidRDefault="00B55BF1" w:rsidP="00B55BF1">
      <w:pPr>
        <w:pStyle w:val="BulletPoints"/>
        <w:numPr>
          <w:ilvl w:val="0"/>
          <w:numId w:val="0"/>
        </w:numPr>
        <w:ind w:left="720" w:hanging="360"/>
      </w:pPr>
    </w:p>
    <w:p w14:paraId="02C7FD85" w14:textId="77777777" w:rsidR="00B55BF1" w:rsidRDefault="00B55BF1" w:rsidP="00B55BF1">
      <w:pPr>
        <w:pStyle w:val="BulletPoints"/>
        <w:numPr>
          <w:ilvl w:val="0"/>
          <w:numId w:val="0"/>
        </w:numPr>
        <w:ind w:left="720" w:hanging="360"/>
      </w:pPr>
    </w:p>
    <w:p w14:paraId="4D559BA7" w14:textId="77777777" w:rsidR="00B55BF1" w:rsidRDefault="00B55BF1" w:rsidP="00B55BF1">
      <w:pPr>
        <w:pStyle w:val="BulletPoints"/>
        <w:numPr>
          <w:ilvl w:val="0"/>
          <w:numId w:val="0"/>
        </w:numPr>
        <w:ind w:left="720" w:hanging="360"/>
      </w:pPr>
    </w:p>
    <w:p w14:paraId="68412252" w14:textId="77777777" w:rsidR="00B55BF1" w:rsidRDefault="00B55BF1" w:rsidP="00B55BF1">
      <w:pPr>
        <w:pStyle w:val="BulletPoints"/>
        <w:numPr>
          <w:ilvl w:val="0"/>
          <w:numId w:val="0"/>
        </w:numPr>
        <w:ind w:left="720" w:hanging="360"/>
      </w:pPr>
    </w:p>
    <w:p w14:paraId="25CE8DAA" w14:textId="77777777" w:rsidR="00B55BF1" w:rsidRDefault="00B55BF1" w:rsidP="00B55BF1">
      <w:pPr>
        <w:pStyle w:val="BulletPoints"/>
        <w:numPr>
          <w:ilvl w:val="0"/>
          <w:numId w:val="0"/>
        </w:numPr>
        <w:ind w:left="720" w:hanging="360"/>
      </w:pPr>
    </w:p>
    <w:p w14:paraId="001D7F7D" w14:textId="77777777" w:rsidR="00B55BF1" w:rsidRDefault="00B55BF1" w:rsidP="00B55BF1">
      <w:pPr>
        <w:pStyle w:val="BulletPoints"/>
        <w:numPr>
          <w:ilvl w:val="0"/>
          <w:numId w:val="0"/>
        </w:numPr>
        <w:ind w:left="720" w:hanging="360"/>
      </w:pPr>
    </w:p>
    <w:p w14:paraId="06B091E4" w14:textId="77777777" w:rsidR="00B55BF1" w:rsidRDefault="00B55BF1" w:rsidP="00B55BF1">
      <w:pPr>
        <w:pStyle w:val="BulletPoints"/>
        <w:numPr>
          <w:ilvl w:val="0"/>
          <w:numId w:val="0"/>
        </w:numPr>
        <w:ind w:left="720" w:hanging="360"/>
      </w:pPr>
    </w:p>
    <w:p w14:paraId="3ED98323" w14:textId="77777777" w:rsidR="00B55BF1" w:rsidRDefault="00B55BF1" w:rsidP="00B55BF1">
      <w:pPr>
        <w:pStyle w:val="BulletPoints"/>
        <w:numPr>
          <w:ilvl w:val="0"/>
          <w:numId w:val="0"/>
        </w:numPr>
        <w:ind w:left="720" w:hanging="360"/>
      </w:pPr>
    </w:p>
    <w:p w14:paraId="3988BD7B" w14:textId="77777777" w:rsidR="00B55BF1" w:rsidRDefault="00B55BF1" w:rsidP="00B55BF1">
      <w:pPr>
        <w:pStyle w:val="BulletPoints"/>
        <w:numPr>
          <w:ilvl w:val="0"/>
          <w:numId w:val="0"/>
        </w:numPr>
        <w:ind w:left="720" w:hanging="360"/>
      </w:pPr>
    </w:p>
    <w:p w14:paraId="4DD9F831" w14:textId="77777777" w:rsidR="00B55BF1" w:rsidRDefault="00B55BF1" w:rsidP="00B55BF1">
      <w:pPr>
        <w:pStyle w:val="BulletPoints"/>
        <w:numPr>
          <w:ilvl w:val="0"/>
          <w:numId w:val="0"/>
        </w:numPr>
        <w:ind w:left="720" w:hanging="360"/>
      </w:pPr>
    </w:p>
    <w:p w14:paraId="3E1347D8" w14:textId="77777777" w:rsidR="00B55BF1" w:rsidRDefault="00B55BF1" w:rsidP="00453EB4">
      <w:pPr>
        <w:pStyle w:val="BulletPoints"/>
        <w:numPr>
          <w:ilvl w:val="0"/>
          <w:numId w:val="0"/>
        </w:numPr>
      </w:pPr>
    </w:p>
    <w:p w14:paraId="04B7ED5C" w14:textId="77777777" w:rsidR="00B55BF1" w:rsidRDefault="00B55BF1" w:rsidP="00B55BF1">
      <w:pPr>
        <w:pStyle w:val="BulletPoints"/>
        <w:numPr>
          <w:ilvl w:val="0"/>
          <w:numId w:val="0"/>
        </w:numPr>
        <w:ind w:left="720" w:hanging="360"/>
      </w:pPr>
    </w:p>
    <w:p w14:paraId="1F198544" w14:textId="77777777" w:rsidR="009103DA" w:rsidRPr="008145C6" w:rsidRDefault="009103DA" w:rsidP="009103DA">
      <w:pPr>
        <w:shd w:val="clear" w:color="auto" w:fill="C00000"/>
        <w:jc w:val="both"/>
        <w:rPr>
          <w:b/>
        </w:rPr>
      </w:pPr>
      <w:r w:rsidRPr="009103DA">
        <w:rPr>
          <w:rFonts w:eastAsia="Times New Roman" w:cstheme="minorHAnsi"/>
          <w:b/>
          <w:lang w:eastAsia="en-GB"/>
        </w:rPr>
        <w:t>Rationale</w:t>
      </w:r>
      <w:r w:rsidRPr="009103DA">
        <w:rPr>
          <w:b/>
        </w:rPr>
        <w:t xml:space="preserve"> </w:t>
      </w:r>
    </w:p>
    <w:p w14:paraId="311A46F0" w14:textId="77777777" w:rsidR="009103DA" w:rsidRPr="009103DA" w:rsidRDefault="009103DA" w:rsidP="009103DA">
      <w:pPr>
        <w:spacing w:after="0" w:line="240" w:lineRule="auto"/>
        <w:rPr>
          <w:rFonts w:eastAsia="Times New Roman" w:cstheme="minorHAnsi"/>
          <w:lang w:eastAsia="en-GB"/>
        </w:rPr>
      </w:pPr>
      <w:r w:rsidRPr="009103DA">
        <w:rPr>
          <w:rFonts w:eastAsia="Times New Roman" w:cstheme="minorHAnsi"/>
          <w:lang w:eastAsia="en-GB"/>
        </w:rPr>
        <w:t>This policy exists to provide a framework for supporting our stated aim of “ensuring the happiness of every individual in our community”, to promote a climate which enables all staff and students to flourish, regardless of ability or special needs, and supports our desired outcomes of developing "strong character".</w:t>
      </w:r>
    </w:p>
    <w:p w14:paraId="582038BB" w14:textId="77777777" w:rsidR="009103DA" w:rsidRPr="009103DA" w:rsidRDefault="009103DA" w:rsidP="009103DA">
      <w:pPr>
        <w:spacing w:after="0" w:line="240" w:lineRule="auto"/>
        <w:rPr>
          <w:rFonts w:eastAsia="Times New Roman" w:cstheme="minorHAnsi"/>
          <w:lang w:eastAsia="en-GB"/>
        </w:rPr>
      </w:pPr>
    </w:p>
    <w:p w14:paraId="672D4C13" w14:textId="77777777" w:rsidR="009103DA" w:rsidRPr="008145C6" w:rsidRDefault="009103DA" w:rsidP="009103DA">
      <w:pPr>
        <w:shd w:val="clear" w:color="auto" w:fill="C00000"/>
        <w:jc w:val="both"/>
        <w:rPr>
          <w:b/>
        </w:rPr>
      </w:pPr>
      <w:r w:rsidRPr="009103DA">
        <w:rPr>
          <w:rFonts w:eastAsia="Times New Roman" w:cstheme="minorHAnsi"/>
          <w:b/>
          <w:bCs/>
          <w:lang w:eastAsia="en-GB"/>
        </w:rPr>
        <w:t>Character Development: Commitment to Equality and Diversity</w:t>
      </w:r>
      <w:r w:rsidRPr="009103DA">
        <w:rPr>
          <w:b/>
        </w:rPr>
        <w:t xml:space="preserve"> </w:t>
      </w:r>
    </w:p>
    <w:p w14:paraId="4FCC758E" w14:textId="6B4F9112" w:rsidR="009103DA" w:rsidRPr="009103DA" w:rsidRDefault="009103DA" w:rsidP="009103DA">
      <w:pPr>
        <w:spacing w:after="100" w:afterAutospacing="1" w:line="240" w:lineRule="auto"/>
        <w:rPr>
          <w:rFonts w:eastAsia="Times New Roman" w:cstheme="minorHAnsi"/>
          <w:lang w:eastAsia="en-GB"/>
        </w:rPr>
      </w:pPr>
      <w:r w:rsidRPr="009103DA">
        <w:rPr>
          <w:rFonts w:eastAsia="Times New Roman" w:cstheme="minorHAnsi"/>
          <w:lang w:eastAsia="en-GB"/>
        </w:rPr>
        <w:t>This school is founded on a set of fundamental values designed to enable all students and adults connected with our community to flourish and succeed, regardless of background or circumstances. We are determined to be open to people, places, methods and ideas</w:t>
      </w:r>
      <w:r w:rsidR="006C2D4C">
        <w:rPr>
          <w:rFonts w:eastAsia="Times New Roman" w:cstheme="minorHAnsi"/>
          <w:lang w:eastAsia="en-GB"/>
        </w:rPr>
        <w:t xml:space="preserve"> – </w:t>
      </w:r>
      <w:r w:rsidRPr="009103DA">
        <w:rPr>
          <w:rFonts w:eastAsia="Times New Roman" w:cstheme="minorHAnsi"/>
          <w:lang w:eastAsia="en-GB"/>
        </w:rPr>
        <w:t>and as such, equality and diversity are at the heart of everything we do. Our continued dedication to social justice and equality of opportunity is embodied in everything we do.</w:t>
      </w:r>
    </w:p>
    <w:p w14:paraId="71C69DB4" w14:textId="77777777" w:rsidR="009103DA" w:rsidRPr="009103DA" w:rsidRDefault="009103DA" w:rsidP="009103DA">
      <w:pPr>
        <w:spacing w:after="100" w:afterAutospacing="1" w:line="240" w:lineRule="auto"/>
        <w:rPr>
          <w:rFonts w:eastAsia="Times New Roman" w:cstheme="minorHAnsi"/>
          <w:lang w:eastAsia="en-GB"/>
        </w:rPr>
      </w:pPr>
      <w:r w:rsidRPr="009103DA">
        <w:rPr>
          <w:rFonts w:eastAsia="Times New Roman" w:cstheme="minorHAnsi"/>
          <w:lang w:eastAsia="en-GB"/>
        </w:rPr>
        <w:t xml:space="preserve">We are creating an </w:t>
      </w:r>
      <w:r w:rsidRPr="006C2D4C">
        <w:rPr>
          <w:rFonts w:eastAsia="Times New Roman" w:cstheme="minorHAnsi"/>
          <w:bCs/>
          <w:lang w:eastAsia="en-GB"/>
        </w:rPr>
        <w:t>inclusive</w:t>
      </w:r>
      <w:r w:rsidRPr="009103DA">
        <w:rPr>
          <w:rFonts w:eastAsia="Times New Roman" w:cstheme="minorHAnsi"/>
          <w:lang w:eastAsia="en-GB"/>
        </w:rPr>
        <w:t xml:space="preserve"> school community where:</w:t>
      </w:r>
    </w:p>
    <w:p w14:paraId="6B9CE96A"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People are treated with dignity and respect.</w:t>
      </w:r>
    </w:p>
    <w:p w14:paraId="7DB37E6A"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Inequalities are challenged.</w:t>
      </w:r>
    </w:p>
    <w:p w14:paraId="6A05B2E6"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We anticipate, and respond positively to, different needs and circumstances so that everyone can achieve their potential.</w:t>
      </w:r>
    </w:p>
    <w:p w14:paraId="77AD0E46"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We value diversity and we recognise that different people bring different perspectives, ideas, knowledge and culture, and that this difference brings great strength.</w:t>
      </w:r>
    </w:p>
    <w:p w14:paraId="450982C6"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We believe that discrimination or exclusion based on individual characteristics and circumstances, such as age; disability; caring or dependency responsibilities; gender or gender identity; marriage and civil partnership status; political opinion; pregnancy and maternity; race, colour, caste, nationality, ethnic or national origin; religion or belief; sexual orientation; socio-economic background; trade union membership status or other distinctions, represents a waste of talent and a denial of opportunity for self-fulfilment.</w:t>
      </w:r>
    </w:p>
    <w:p w14:paraId="18EABCC6"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We recognise that patterns of under achievement at any level and differences in outcomes can be challenged through positive intervention activities designed to bridge gaps.</w:t>
      </w:r>
    </w:p>
    <w:p w14:paraId="0058BF6A" w14:textId="77777777"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We respect the rights of individuals, including the right to hold different views and beliefs. We will not allow these differences to be manifested in a way that is hostile or degrading to others.</w:t>
      </w:r>
    </w:p>
    <w:p w14:paraId="67B403EC" w14:textId="4B39A520" w:rsidR="009103DA" w:rsidRPr="009103DA" w:rsidRDefault="009103DA" w:rsidP="009103DA">
      <w:pPr>
        <w:numPr>
          <w:ilvl w:val="0"/>
          <w:numId w:val="21"/>
        </w:numPr>
        <w:spacing w:after="0" w:line="240" w:lineRule="auto"/>
        <w:rPr>
          <w:rFonts w:eastAsia="Times New Roman" w:cstheme="minorHAnsi"/>
          <w:lang w:eastAsia="en-GB"/>
        </w:rPr>
      </w:pPr>
      <w:r w:rsidRPr="009103DA">
        <w:rPr>
          <w:rFonts w:eastAsia="Times New Roman" w:cstheme="minorHAnsi"/>
          <w:lang w:eastAsia="en-GB"/>
        </w:rPr>
        <w:t>We expect commitment and involvement from all our staff, students, partners and providers of goods and services in working towards the achievement of our vision</w:t>
      </w:r>
      <w:r w:rsidR="00E90E53">
        <w:rPr>
          <w:rFonts w:eastAsia="Times New Roman" w:cstheme="minorHAnsi"/>
          <w:lang w:eastAsia="en-GB"/>
        </w:rPr>
        <w:t>.</w:t>
      </w:r>
    </w:p>
    <w:p w14:paraId="00075A58" w14:textId="77777777" w:rsidR="00CA409D" w:rsidRDefault="00CA409D" w:rsidP="009103DA">
      <w:pPr>
        <w:spacing w:after="0" w:line="264" w:lineRule="auto"/>
        <w:jc w:val="both"/>
        <w:rPr>
          <w:rFonts w:eastAsia="Times New Roman" w:cstheme="minorHAnsi"/>
          <w:lang w:eastAsia="en-GB"/>
        </w:rPr>
      </w:pPr>
    </w:p>
    <w:p w14:paraId="35218928" w14:textId="77777777"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Introduction</w:t>
      </w:r>
    </w:p>
    <w:p w14:paraId="62979D4C" w14:textId="77777777" w:rsidR="00CA409D" w:rsidRDefault="00CA409D" w:rsidP="00CA409D">
      <w:pPr>
        <w:spacing w:after="0" w:line="264" w:lineRule="auto"/>
        <w:jc w:val="both"/>
        <w:rPr>
          <w:rFonts w:eastAsia="Times New Roman" w:cstheme="minorHAnsi"/>
          <w:lang w:eastAsia="en-GB"/>
        </w:rPr>
      </w:pPr>
    </w:p>
    <w:p w14:paraId="6D7A44F3" w14:textId="494CE293"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aim of this Policy is to encourage employees and others who have serious concerns about any aspect of the </w:t>
      </w:r>
      <w:r w:rsidR="00E90E53" w:rsidRPr="00CA409D">
        <w:rPr>
          <w:rFonts w:eastAsia="Times New Roman" w:cstheme="minorHAnsi"/>
          <w:lang w:eastAsia="en-GB"/>
        </w:rPr>
        <w:t>school</w:t>
      </w:r>
      <w:r w:rsidRPr="00CA409D">
        <w:rPr>
          <w:rFonts w:eastAsia="Times New Roman" w:cstheme="minorHAnsi"/>
          <w:lang w:eastAsia="en-GB"/>
        </w:rPr>
        <w:t xml:space="preserve"> to voice those concerns and feel secure in doing so.</w:t>
      </w:r>
    </w:p>
    <w:p w14:paraId="06B3FE0A" w14:textId="77777777" w:rsidR="00CA409D" w:rsidRPr="00CA409D" w:rsidRDefault="00CA409D" w:rsidP="00CA409D">
      <w:pPr>
        <w:spacing w:after="0" w:line="264" w:lineRule="auto"/>
        <w:jc w:val="both"/>
        <w:rPr>
          <w:rFonts w:eastAsia="Times New Roman" w:cstheme="minorHAnsi"/>
          <w:lang w:eastAsia="en-GB"/>
        </w:rPr>
      </w:pPr>
    </w:p>
    <w:p w14:paraId="42257E81" w14:textId="0EF9597E"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It is important that any fraud, misconduct or wrongdoing is reported and properly dealt with.  The </w:t>
      </w:r>
      <w:r w:rsidR="00E90E53" w:rsidRPr="00CA409D">
        <w:rPr>
          <w:rFonts w:eastAsia="Times New Roman" w:cstheme="minorHAnsi"/>
          <w:lang w:eastAsia="en-GB"/>
        </w:rPr>
        <w:t>school</w:t>
      </w:r>
      <w:r w:rsidRPr="00CA409D">
        <w:rPr>
          <w:rFonts w:eastAsia="Times New Roman" w:cstheme="minorHAnsi"/>
          <w:lang w:eastAsia="en-GB"/>
        </w:rPr>
        <w:t xml:space="preserve"> encourages all individuals to raise any concerns they may have about the conduct of others or the way in which the </w:t>
      </w:r>
      <w:r w:rsidR="00E90E53">
        <w:rPr>
          <w:rFonts w:eastAsia="Times New Roman" w:cstheme="minorHAnsi"/>
          <w:lang w:eastAsia="en-GB"/>
        </w:rPr>
        <w:t>s</w:t>
      </w:r>
      <w:r w:rsidRPr="00CA409D">
        <w:rPr>
          <w:rFonts w:eastAsia="Times New Roman" w:cstheme="minorHAnsi"/>
          <w:lang w:eastAsia="en-GB"/>
        </w:rPr>
        <w:t xml:space="preserve">chool is run.  </w:t>
      </w:r>
    </w:p>
    <w:p w14:paraId="3372EF89" w14:textId="77777777" w:rsidR="00CA409D" w:rsidRPr="00CA409D" w:rsidRDefault="00CA409D" w:rsidP="00CA409D">
      <w:pPr>
        <w:spacing w:after="0" w:line="264" w:lineRule="auto"/>
        <w:jc w:val="both"/>
        <w:rPr>
          <w:rFonts w:eastAsia="Times New Roman" w:cstheme="minorHAnsi"/>
          <w:lang w:eastAsia="en-GB"/>
        </w:rPr>
      </w:pPr>
    </w:p>
    <w:p w14:paraId="5B5C17FC" w14:textId="658566C8"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E90E53" w:rsidRPr="00CA409D">
        <w:rPr>
          <w:rFonts w:eastAsia="Times New Roman" w:cstheme="minorHAnsi"/>
          <w:lang w:eastAsia="en-GB"/>
        </w:rPr>
        <w:t>school</w:t>
      </w:r>
      <w:r w:rsidRPr="00CA409D">
        <w:rPr>
          <w:rFonts w:eastAsia="Times New Roman" w:cstheme="minorHAnsi"/>
          <w:lang w:eastAsia="en-GB"/>
        </w:rPr>
        <w:t xml:space="preserve"> is committed to the principles of honesty and integrity. A culture of openness and accountability is critical to ensuring these values are authentically lived by.</w:t>
      </w:r>
    </w:p>
    <w:p w14:paraId="771107BE" w14:textId="77777777" w:rsidR="00CA409D" w:rsidRPr="00CA409D" w:rsidRDefault="00CA409D" w:rsidP="00CA409D">
      <w:pPr>
        <w:spacing w:after="0" w:line="264" w:lineRule="auto"/>
        <w:jc w:val="both"/>
        <w:rPr>
          <w:rFonts w:eastAsia="Times New Roman" w:cstheme="minorHAnsi"/>
          <w:lang w:eastAsia="en-GB"/>
        </w:rPr>
      </w:pPr>
    </w:p>
    <w:p w14:paraId="63630520" w14:textId="240FD557" w:rsidR="00CA409D" w:rsidRDefault="00CA409D" w:rsidP="00CA409D">
      <w:pPr>
        <w:spacing w:after="0" w:line="264" w:lineRule="auto"/>
        <w:jc w:val="both"/>
        <w:rPr>
          <w:rFonts w:eastAsia="Times New Roman" w:cstheme="minorHAnsi"/>
          <w:lang w:eastAsia="en-GB"/>
        </w:rPr>
      </w:pPr>
      <w:r>
        <w:rPr>
          <w:rFonts w:eastAsia="Times New Roman" w:cstheme="minorHAnsi"/>
          <w:lang w:eastAsia="en-GB"/>
        </w:rPr>
        <w:t>This policy</w:t>
      </w:r>
      <w:r w:rsidRPr="00CA409D">
        <w:rPr>
          <w:rFonts w:eastAsia="Times New Roman" w:cstheme="minorHAnsi"/>
          <w:lang w:eastAsia="en-GB"/>
        </w:rPr>
        <w:t xml:space="preserve"> applies to all employees, workers, agency staff, contractors, service providers, volunteers, and governors of the </w:t>
      </w:r>
      <w:r w:rsidR="00E90E53" w:rsidRPr="00CA409D">
        <w:rPr>
          <w:rFonts w:eastAsia="Times New Roman" w:cstheme="minorHAnsi"/>
          <w:lang w:eastAsia="en-GB"/>
        </w:rPr>
        <w:t>school</w:t>
      </w:r>
      <w:r w:rsidRPr="00CA409D">
        <w:rPr>
          <w:rFonts w:eastAsia="Times New Roman" w:cstheme="minorHAnsi"/>
          <w:lang w:eastAsia="en-GB"/>
        </w:rPr>
        <w:t>.</w:t>
      </w:r>
    </w:p>
    <w:p w14:paraId="68C87543" w14:textId="77777777" w:rsidR="00CA409D" w:rsidRPr="00CA409D" w:rsidRDefault="00CA409D" w:rsidP="00CA409D">
      <w:pPr>
        <w:spacing w:after="0" w:line="264" w:lineRule="auto"/>
        <w:jc w:val="both"/>
        <w:rPr>
          <w:rFonts w:eastAsia="Times New Roman" w:cstheme="minorHAnsi"/>
          <w:lang w:eastAsia="en-GB"/>
        </w:rPr>
      </w:pPr>
    </w:p>
    <w:p w14:paraId="6D4786F8"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This policy does not form part of any employee’s contract of </w:t>
      </w:r>
      <w:proofErr w:type="gramStart"/>
      <w:r w:rsidRPr="00CA409D">
        <w:rPr>
          <w:rFonts w:eastAsia="Times New Roman" w:cstheme="minorHAnsi"/>
          <w:lang w:eastAsia="en-GB"/>
        </w:rPr>
        <w:t>employment</w:t>
      </w:r>
      <w:proofErr w:type="gramEnd"/>
      <w:r w:rsidRPr="00CA409D">
        <w:rPr>
          <w:rFonts w:eastAsia="Times New Roman" w:cstheme="minorHAnsi"/>
          <w:lang w:eastAsia="en-GB"/>
        </w:rPr>
        <w:t xml:space="preserve"> and it may be amended at any time.</w:t>
      </w:r>
    </w:p>
    <w:p w14:paraId="6C11CD0E" w14:textId="77777777" w:rsidR="00CA409D" w:rsidRPr="00CA409D" w:rsidRDefault="00CA409D" w:rsidP="00CA409D">
      <w:pPr>
        <w:spacing w:after="0" w:line="264" w:lineRule="auto"/>
        <w:jc w:val="both"/>
        <w:rPr>
          <w:rFonts w:eastAsia="Times New Roman" w:cstheme="minorHAnsi"/>
          <w:lang w:eastAsia="en-GB"/>
        </w:rPr>
      </w:pPr>
    </w:p>
    <w:p w14:paraId="01F480C2" w14:textId="77777777"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Scope</w:t>
      </w:r>
    </w:p>
    <w:p w14:paraId="1BFC50E5" w14:textId="77777777" w:rsidR="00CA409D" w:rsidRDefault="00CA409D" w:rsidP="00CA409D">
      <w:pPr>
        <w:spacing w:after="0" w:line="264" w:lineRule="auto"/>
        <w:jc w:val="both"/>
        <w:rPr>
          <w:rFonts w:eastAsia="Times New Roman" w:cstheme="minorHAnsi"/>
          <w:lang w:eastAsia="en-GB"/>
        </w:rPr>
      </w:pPr>
    </w:p>
    <w:p w14:paraId="39B8206F"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If your concern relates to </w:t>
      </w:r>
      <w:proofErr w:type="gramStart"/>
      <w:r w:rsidRPr="00CA409D">
        <w:rPr>
          <w:rFonts w:eastAsia="Times New Roman" w:cstheme="minorHAnsi"/>
          <w:lang w:eastAsia="en-GB"/>
        </w:rPr>
        <w:t>how</w:t>
      </w:r>
      <w:proofErr w:type="gramEnd"/>
      <w:r w:rsidRPr="00CA409D">
        <w:rPr>
          <w:rFonts w:eastAsia="Times New Roman" w:cstheme="minorHAnsi"/>
          <w:lang w:eastAsia="en-GB"/>
        </w:rPr>
        <w:t xml:space="preserve"> you have been treated this should be raised under the grievance or bullying and harassment policies. </w:t>
      </w:r>
    </w:p>
    <w:p w14:paraId="67C1187D" w14:textId="77777777" w:rsidR="00CA409D" w:rsidRPr="00CA409D" w:rsidRDefault="00CA409D" w:rsidP="00CA409D">
      <w:pPr>
        <w:spacing w:after="0" w:line="264" w:lineRule="auto"/>
        <w:jc w:val="both"/>
        <w:rPr>
          <w:rFonts w:eastAsia="Times New Roman" w:cstheme="minorHAnsi"/>
          <w:lang w:eastAsia="en-GB"/>
        </w:rPr>
      </w:pPr>
    </w:p>
    <w:p w14:paraId="75D56F43" w14:textId="64374011"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whistleblowing policy will not replace any existing policies or procedures. If misconduct is discovered </w:t>
      </w:r>
      <w:proofErr w:type="gramStart"/>
      <w:r w:rsidRPr="00CA409D">
        <w:rPr>
          <w:rFonts w:eastAsia="Times New Roman" w:cstheme="minorHAnsi"/>
          <w:lang w:eastAsia="en-GB"/>
        </w:rPr>
        <w:t>as a result of</w:t>
      </w:r>
      <w:proofErr w:type="gramEnd"/>
      <w:r w:rsidRPr="00CA409D">
        <w:rPr>
          <w:rFonts w:eastAsia="Times New Roman" w:cstheme="minorHAnsi"/>
          <w:lang w:eastAsia="en-GB"/>
        </w:rPr>
        <w:t xml:space="preserve"> any investigation under this policy the </w:t>
      </w:r>
      <w:r w:rsidR="00C2645E" w:rsidRPr="00CA409D">
        <w:rPr>
          <w:rFonts w:eastAsia="Times New Roman" w:cstheme="minorHAnsi"/>
          <w:lang w:eastAsia="en-GB"/>
        </w:rPr>
        <w:t>school’s</w:t>
      </w:r>
      <w:r w:rsidRPr="00CA409D">
        <w:rPr>
          <w:rFonts w:eastAsia="Times New Roman" w:cstheme="minorHAnsi"/>
          <w:lang w:eastAsia="en-GB"/>
        </w:rPr>
        <w:t xml:space="preserve"> disciplinary policy will be used.</w:t>
      </w:r>
    </w:p>
    <w:p w14:paraId="181A6736" w14:textId="77777777" w:rsidR="00CA409D" w:rsidRDefault="00CA409D" w:rsidP="00CA409D">
      <w:pPr>
        <w:spacing w:after="0" w:line="264" w:lineRule="auto"/>
        <w:jc w:val="both"/>
        <w:rPr>
          <w:rFonts w:eastAsia="Times New Roman" w:cstheme="minorHAnsi"/>
          <w:lang w:eastAsia="en-GB"/>
        </w:rPr>
      </w:pPr>
    </w:p>
    <w:p w14:paraId="47F63E7C" w14:textId="728A57B3"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C2645E" w:rsidRPr="00CA409D">
        <w:rPr>
          <w:rFonts w:eastAsia="Times New Roman" w:cstheme="minorHAnsi"/>
          <w:lang w:eastAsia="en-GB"/>
        </w:rPr>
        <w:t>school</w:t>
      </w:r>
      <w:r w:rsidRPr="00CA409D">
        <w:rPr>
          <w:rFonts w:eastAsia="Times New Roman" w:cstheme="minorHAnsi"/>
          <w:lang w:eastAsia="en-GB"/>
        </w:rPr>
        <w:t xml:space="preserve"> encourages individuals to disclose any concerns they may have regardless of whether they are covered by this or another policy.</w:t>
      </w:r>
    </w:p>
    <w:p w14:paraId="4CC7F9E8" w14:textId="77777777" w:rsidR="00CA409D" w:rsidRPr="00CA409D" w:rsidRDefault="00CA409D" w:rsidP="00CA409D">
      <w:pPr>
        <w:spacing w:after="0" w:line="264" w:lineRule="auto"/>
        <w:jc w:val="both"/>
        <w:rPr>
          <w:rFonts w:eastAsia="Times New Roman" w:cstheme="minorHAnsi"/>
          <w:lang w:eastAsia="en-GB"/>
        </w:rPr>
      </w:pPr>
    </w:p>
    <w:p w14:paraId="2ECB1179" w14:textId="77777777"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What is whistleblowing?</w:t>
      </w:r>
    </w:p>
    <w:p w14:paraId="3F6A20C7" w14:textId="77777777" w:rsidR="00CA409D" w:rsidRDefault="00CA409D" w:rsidP="00CA409D">
      <w:pPr>
        <w:spacing w:after="0" w:line="264" w:lineRule="auto"/>
        <w:jc w:val="both"/>
        <w:rPr>
          <w:rFonts w:eastAsia="Times New Roman" w:cstheme="minorHAnsi"/>
          <w:lang w:eastAsia="en-GB"/>
        </w:rPr>
      </w:pPr>
    </w:p>
    <w:p w14:paraId="6578599E"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Whistleblowing means the reporting of information which relates to actual or suspected wrongdoing related to a “qualifying disclosure”.</w:t>
      </w:r>
    </w:p>
    <w:p w14:paraId="5512EEBE" w14:textId="77777777" w:rsidR="00CA409D" w:rsidRPr="00CA409D" w:rsidRDefault="00CA409D" w:rsidP="00CA409D">
      <w:pPr>
        <w:spacing w:after="0" w:line="264" w:lineRule="auto"/>
        <w:jc w:val="both"/>
        <w:rPr>
          <w:rFonts w:eastAsia="Times New Roman" w:cstheme="minorHAnsi"/>
          <w:lang w:eastAsia="en-GB"/>
        </w:rPr>
      </w:pPr>
    </w:p>
    <w:p w14:paraId="525DE1E3"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A qualifying disclosure is one made in the public interest by a worker who has a reasonable belief that:</w:t>
      </w:r>
    </w:p>
    <w:p w14:paraId="76AFACC2" w14:textId="77777777" w:rsidR="00CA409D" w:rsidRPr="00CA409D" w:rsidRDefault="00CA409D" w:rsidP="00CA409D">
      <w:pPr>
        <w:spacing w:after="0" w:line="264" w:lineRule="auto"/>
        <w:jc w:val="both"/>
        <w:rPr>
          <w:rFonts w:eastAsia="Times New Roman" w:cstheme="minorHAnsi"/>
          <w:lang w:eastAsia="en-GB"/>
        </w:rPr>
      </w:pPr>
    </w:p>
    <w:p w14:paraId="4C8392E0" w14:textId="39D1ED0C" w:rsidR="00CA409D" w:rsidRPr="00CA409D" w:rsidRDefault="00060F5E" w:rsidP="00CA409D">
      <w:pPr>
        <w:pStyle w:val="ListParagraph"/>
        <w:numPr>
          <w:ilvl w:val="0"/>
          <w:numId w:val="24"/>
        </w:numPr>
        <w:spacing w:after="0" w:line="264" w:lineRule="auto"/>
        <w:jc w:val="both"/>
        <w:rPr>
          <w:rFonts w:eastAsia="Times New Roman" w:cstheme="minorHAnsi"/>
          <w:lang w:eastAsia="en-GB"/>
        </w:rPr>
      </w:pPr>
      <w:r>
        <w:rPr>
          <w:rFonts w:eastAsia="Times New Roman" w:cstheme="minorHAnsi"/>
          <w:lang w:eastAsia="en-GB"/>
        </w:rPr>
        <w:t>a</w:t>
      </w:r>
      <w:r w:rsidR="00CA409D">
        <w:rPr>
          <w:rFonts w:eastAsia="Times New Roman" w:cstheme="minorHAnsi"/>
          <w:lang w:eastAsia="en-GB"/>
        </w:rPr>
        <w:t xml:space="preserve"> </w:t>
      </w:r>
      <w:r w:rsidR="00CA409D" w:rsidRPr="00CA409D">
        <w:rPr>
          <w:rFonts w:eastAsia="Times New Roman" w:cstheme="minorHAnsi"/>
          <w:lang w:eastAsia="en-GB"/>
        </w:rPr>
        <w:t>criminal offence</w:t>
      </w:r>
    </w:p>
    <w:p w14:paraId="6EA673B7" w14:textId="50F957A6" w:rsidR="00CA409D" w:rsidRPr="00CA409D" w:rsidRDefault="00060F5E" w:rsidP="00CA409D">
      <w:pPr>
        <w:pStyle w:val="ListParagraph"/>
        <w:numPr>
          <w:ilvl w:val="0"/>
          <w:numId w:val="24"/>
        </w:numPr>
        <w:spacing w:after="0" w:line="264" w:lineRule="auto"/>
        <w:jc w:val="both"/>
        <w:rPr>
          <w:rFonts w:eastAsia="Times New Roman" w:cstheme="minorHAnsi"/>
          <w:lang w:eastAsia="en-GB"/>
        </w:rPr>
      </w:pPr>
      <w:r>
        <w:rPr>
          <w:rFonts w:eastAsia="Times New Roman" w:cstheme="minorHAnsi"/>
          <w:lang w:eastAsia="en-GB"/>
        </w:rPr>
        <w:t>a</w:t>
      </w:r>
      <w:r w:rsidR="00CA409D">
        <w:rPr>
          <w:rFonts w:eastAsia="Times New Roman" w:cstheme="minorHAnsi"/>
          <w:lang w:eastAsia="en-GB"/>
        </w:rPr>
        <w:t xml:space="preserve"> </w:t>
      </w:r>
      <w:r w:rsidR="00CA409D" w:rsidRPr="00CA409D">
        <w:rPr>
          <w:rFonts w:eastAsia="Times New Roman" w:cstheme="minorHAnsi"/>
          <w:lang w:eastAsia="en-GB"/>
        </w:rPr>
        <w:t>miscarriage of justice</w:t>
      </w:r>
    </w:p>
    <w:p w14:paraId="02B2133E" w14:textId="21A89208" w:rsidR="00CA409D" w:rsidRPr="00CA409D" w:rsidRDefault="00060F5E" w:rsidP="00CA409D">
      <w:pPr>
        <w:pStyle w:val="ListParagraph"/>
        <w:numPr>
          <w:ilvl w:val="0"/>
          <w:numId w:val="24"/>
        </w:numPr>
        <w:spacing w:after="0" w:line="264" w:lineRule="auto"/>
        <w:jc w:val="both"/>
        <w:rPr>
          <w:rFonts w:eastAsia="Times New Roman" w:cstheme="minorHAnsi"/>
          <w:lang w:eastAsia="en-GB"/>
        </w:rPr>
      </w:pPr>
      <w:r>
        <w:rPr>
          <w:rFonts w:eastAsia="Times New Roman" w:cstheme="minorHAnsi"/>
          <w:lang w:eastAsia="en-GB"/>
        </w:rPr>
        <w:t>a</w:t>
      </w:r>
      <w:r w:rsidR="00CA409D" w:rsidRPr="00CA409D">
        <w:rPr>
          <w:rFonts w:eastAsia="Times New Roman" w:cstheme="minorHAnsi"/>
          <w:lang w:eastAsia="en-GB"/>
        </w:rPr>
        <w:t>n act creating risk to health and safety</w:t>
      </w:r>
    </w:p>
    <w:p w14:paraId="0498EA66" w14:textId="517E8E19" w:rsidR="00CA409D" w:rsidRPr="00CA409D" w:rsidRDefault="00060F5E" w:rsidP="00CA409D">
      <w:pPr>
        <w:pStyle w:val="ListParagraph"/>
        <w:numPr>
          <w:ilvl w:val="0"/>
          <w:numId w:val="24"/>
        </w:numPr>
        <w:spacing w:after="0" w:line="264" w:lineRule="auto"/>
        <w:jc w:val="both"/>
        <w:rPr>
          <w:rFonts w:eastAsia="Times New Roman" w:cstheme="minorHAnsi"/>
          <w:lang w:eastAsia="en-GB"/>
        </w:rPr>
      </w:pPr>
      <w:r>
        <w:rPr>
          <w:rFonts w:eastAsia="Times New Roman" w:cstheme="minorHAnsi"/>
          <w:lang w:eastAsia="en-GB"/>
        </w:rPr>
        <w:t>a</w:t>
      </w:r>
      <w:r w:rsidR="00CA409D" w:rsidRPr="00CA409D">
        <w:rPr>
          <w:rFonts w:eastAsia="Times New Roman" w:cstheme="minorHAnsi"/>
          <w:lang w:eastAsia="en-GB"/>
        </w:rPr>
        <w:t>n act causing damage to the environment</w:t>
      </w:r>
    </w:p>
    <w:p w14:paraId="7964F95C" w14:textId="42A7B4AB" w:rsidR="00CA409D" w:rsidRPr="00CA409D" w:rsidRDefault="00060F5E" w:rsidP="00CA409D">
      <w:pPr>
        <w:pStyle w:val="ListParagraph"/>
        <w:numPr>
          <w:ilvl w:val="0"/>
          <w:numId w:val="24"/>
        </w:numPr>
        <w:spacing w:after="0" w:line="264" w:lineRule="auto"/>
        <w:jc w:val="both"/>
        <w:rPr>
          <w:rFonts w:eastAsia="Times New Roman" w:cstheme="minorHAnsi"/>
          <w:lang w:eastAsia="en-GB"/>
        </w:rPr>
      </w:pPr>
      <w:r>
        <w:rPr>
          <w:rFonts w:eastAsia="Times New Roman" w:cstheme="minorHAnsi"/>
          <w:lang w:eastAsia="en-GB"/>
        </w:rPr>
        <w:t>a</w:t>
      </w:r>
      <w:r w:rsidR="00CA409D" w:rsidRPr="00CA409D">
        <w:rPr>
          <w:rFonts w:eastAsia="Times New Roman" w:cstheme="minorHAnsi"/>
          <w:lang w:eastAsia="en-GB"/>
        </w:rPr>
        <w:t xml:space="preserve"> breach of any other legal obligation</w:t>
      </w:r>
    </w:p>
    <w:p w14:paraId="31BF38FF" w14:textId="1DC38E49" w:rsidR="00CA409D" w:rsidRPr="00CA409D" w:rsidRDefault="00060F5E" w:rsidP="00CA409D">
      <w:pPr>
        <w:pStyle w:val="ListParagraph"/>
        <w:numPr>
          <w:ilvl w:val="0"/>
          <w:numId w:val="24"/>
        </w:numPr>
        <w:spacing w:after="0" w:line="264" w:lineRule="auto"/>
        <w:jc w:val="both"/>
        <w:rPr>
          <w:rFonts w:eastAsia="Times New Roman" w:cstheme="minorHAnsi"/>
          <w:lang w:eastAsia="en-GB"/>
        </w:rPr>
      </w:pPr>
      <w:r>
        <w:rPr>
          <w:rFonts w:eastAsia="Times New Roman" w:cstheme="minorHAnsi"/>
          <w:lang w:eastAsia="en-GB"/>
        </w:rPr>
        <w:t>c</w:t>
      </w:r>
      <w:r w:rsidR="00CA409D" w:rsidRPr="00CA409D">
        <w:rPr>
          <w:rFonts w:eastAsia="Times New Roman" w:cstheme="minorHAnsi"/>
          <w:lang w:eastAsia="en-GB"/>
        </w:rPr>
        <w:t>oncealment of any of the above</w:t>
      </w:r>
      <w:r w:rsidR="00CA409D">
        <w:rPr>
          <w:rFonts w:eastAsia="Times New Roman" w:cstheme="minorHAnsi"/>
          <w:lang w:eastAsia="en-GB"/>
        </w:rPr>
        <w:t xml:space="preserve"> are</w:t>
      </w:r>
      <w:r w:rsidR="00CA409D" w:rsidRPr="00CA409D">
        <w:rPr>
          <w:rFonts w:eastAsia="Times New Roman" w:cstheme="minorHAnsi"/>
          <w:lang w:eastAsia="en-GB"/>
        </w:rPr>
        <w:t xml:space="preserve"> being, has been, or is likely to be, committed.</w:t>
      </w:r>
    </w:p>
    <w:p w14:paraId="0FFA5FA3" w14:textId="77777777" w:rsidR="00CA409D" w:rsidRPr="00CA409D" w:rsidRDefault="00CA409D" w:rsidP="00CA409D">
      <w:pPr>
        <w:spacing w:after="0" w:line="264" w:lineRule="auto"/>
        <w:jc w:val="both"/>
        <w:rPr>
          <w:rFonts w:eastAsia="Times New Roman" w:cstheme="minorHAnsi"/>
          <w:lang w:eastAsia="en-GB"/>
        </w:rPr>
      </w:pPr>
    </w:p>
    <w:p w14:paraId="1333B141" w14:textId="77777777"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It is not necessary for a whistleblower to have proof of such an act for the protections of this policy to apply. They must only have a reasonable belief.</w:t>
      </w:r>
    </w:p>
    <w:p w14:paraId="4123D791" w14:textId="77777777" w:rsidR="00453EB4" w:rsidRDefault="00453EB4" w:rsidP="00CA409D">
      <w:pPr>
        <w:spacing w:after="0" w:line="264" w:lineRule="auto"/>
        <w:jc w:val="both"/>
        <w:rPr>
          <w:rFonts w:eastAsia="Times New Roman" w:cstheme="minorHAnsi"/>
          <w:lang w:eastAsia="en-GB"/>
        </w:rPr>
      </w:pPr>
    </w:p>
    <w:p w14:paraId="17119E0F"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Potential whistleblowers should have reasonable grounds for believing the information they are disclosing is accurate.</w:t>
      </w:r>
    </w:p>
    <w:p w14:paraId="19E96AC3" w14:textId="77777777" w:rsidR="00CA409D" w:rsidRPr="00CA409D" w:rsidRDefault="00CA409D" w:rsidP="00CA409D">
      <w:pPr>
        <w:spacing w:after="0" w:line="264" w:lineRule="auto"/>
        <w:jc w:val="both"/>
        <w:rPr>
          <w:rFonts w:eastAsia="Times New Roman" w:cstheme="minorHAnsi"/>
          <w:lang w:eastAsia="en-GB"/>
        </w:rPr>
      </w:pPr>
    </w:p>
    <w:p w14:paraId="2AB16EFE" w14:textId="405366D0" w:rsidR="00453EB4"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Where a disclosure fails to show that one of the six categories of wrongdoing has been or is likely to be occur, it cannot amount to a qualifying disclosure for the purposes of the whistleblowing legislation</w:t>
      </w:r>
      <w:r w:rsidR="00C2645E">
        <w:rPr>
          <w:rFonts w:eastAsia="Times New Roman" w:cstheme="minorHAnsi"/>
          <w:lang w:eastAsia="en-GB"/>
        </w:rPr>
        <w:t>.</w:t>
      </w:r>
    </w:p>
    <w:p w14:paraId="73FBC9EE" w14:textId="77777777" w:rsidR="00453EB4" w:rsidRPr="00CA409D" w:rsidRDefault="00453EB4" w:rsidP="00CA409D">
      <w:pPr>
        <w:spacing w:after="0" w:line="264" w:lineRule="auto"/>
        <w:jc w:val="both"/>
        <w:rPr>
          <w:rFonts w:eastAsia="Times New Roman" w:cstheme="minorHAnsi"/>
          <w:lang w:eastAsia="en-GB"/>
        </w:rPr>
      </w:pPr>
    </w:p>
    <w:p w14:paraId="1D7EB07D"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Potential whistleblowers are encouraged to seek support from a senior manager or their trade union representative if they are unsure whether to make a disclosure or to access support in making a disclosure, regardless of whether it is qualifying or not.</w:t>
      </w:r>
    </w:p>
    <w:p w14:paraId="20457D29" w14:textId="77777777" w:rsidR="00453EB4" w:rsidRDefault="00453EB4" w:rsidP="00CA409D">
      <w:pPr>
        <w:spacing w:after="0" w:line="264" w:lineRule="auto"/>
        <w:jc w:val="both"/>
        <w:rPr>
          <w:rFonts w:eastAsia="Times New Roman" w:cstheme="minorHAnsi"/>
          <w:lang w:eastAsia="en-GB"/>
        </w:rPr>
      </w:pPr>
    </w:p>
    <w:p w14:paraId="24D5BFEF" w14:textId="77777777" w:rsidR="00CA409D" w:rsidRPr="00CA409D" w:rsidRDefault="00CA409D" w:rsidP="00CA409D">
      <w:pPr>
        <w:spacing w:after="0" w:line="264" w:lineRule="auto"/>
        <w:jc w:val="both"/>
        <w:rPr>
          <w:rFonts w:eastAsia="Times New Roman" w:cstheme="minorHAnsi"/>
          <w:lang w:eastAsia="en-GB"/>
        </w:rPr>
      </w:pPr>
    </w:p>
    <w:p w14:paraId="3730FFF4" w14:textId="77777777"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Protections for whistleblowers</w:t>
      </w:r>
    </w:p>
    <w:p w14:paraId="6DD7FC18" w14:textId="77777777" w:rsidR="00CA409D" w:rsidRDefault="00CA409D" w:rsidP="00CA409D">
      <w:pPr>
        <w:spacing w:after="0" w:line="264" w:lineRule="auto"/>
        <w:jc w:val="both"/>
        <w:rPr>
          <w:rFonts w:eastAsia="Times New Roman" w:cstheme="minorHAnsi"/>
          <w:lang w:eastAsia="en-GB"/>
        </w:rPr>
      </w:pPr>
    </w:p>
    <w:p w14:paraId="11EF175D"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This policy has been written to take account of the Public Interest Disclosure Act 1998 and other relevant legislations, which protects workers making disclosures.</w:t>
      </w:r>
    </w:p>
    <w:p w14:paraId="1C5FFAF7" w14:textId="77777777" w:rsidR="00CA409D" w:rsidRPr="00CA409D" w:rsidRDefault="00CA409D" w:rsidP="00CA409D">
      <w:pPr>
        <w:spacing w:after="0" w:line="264" w:lineRule="auto"/>
        <w:jc w:val="both"/>
        <w:rPr>
          <w:rFonts w:eastAsia="Times New Roman" w:cstheme="minorHAnsi"/>
          <w:lang w:eastAsia="en-GB"/>
        </w:rPr>
      </w:pPr>
    </w:p>
    <w:p w14:paraId="292BA7B4"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A whistleblower who makes a qualifying disclosure has the right not to be dismissed, subjected to any detriment or victimised, because they have made a disclosure. </w:t>
      </w:r>
    </w:p>
    <w:p w14:paraId="0ACD734B" w14:textId="77777777"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 </w:t>
      </w:r>
    </w:p>
    <w:p w14:paraId="06CCC1FE" w14:textId="77777777"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Victimisation of a whistleblower for raising a qualifying disclosure will be a disciplinary offence.</w:t>
      </w:r>
    </w:p>
    <w:p w14:paraId="783AD428" w14:textId="77777777" w:rsidR="00453EB4" w:rsidRDefault="00453EB4" w:rsidP="00CA409D">
      <w:pPr>
        <w:spacing w:after="0" w:line="264" w:lineRule="auto"/>
        <w:jc w:val="both"/>
        <w:rPr>
          <w:rFonts w:eastAsia="Times New Roman" w:cstheme="minorHAnsi"/>
          <w:lang w:eastAsia="en-GB"/>
        </w:rPr>
      </w:pPr>
    </w:p>
    <w:p w14:paraId="03EA0D27" w14:textId="2F81B506"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C2645E" w:rsidRPr="00CA409D">
        <w:rPr>
          <w:rFonts w:eastAsia="Times New Roman" w:cstheme="minorHAnsi"/>
          <w:lang w:eastAsia="en-GB"/>
        </w:rPr>
        <w:t>school</w:t>
      </w:r>
      <w:r w:rsidRPr="00CA409D">
        <w:rPr>
          <w:rFonts w:eastAsia="Times New Roman" w:cstheme="minorHAnsi"/>
          <w:lang w:eastAsia="en-GB"/>
        </w:rPr>
        <w:t xml:space="preserve"> will not dismiss anyone on the basis that they have made an appropriate lawful disclosure in accordance with the law and this policy.</w:t>
      </w:r>
    </w:p>
    <w:p w14:paraId="45074624" w14:textId="77777777" w:rsidR="00CA409D" w:rsidRPr="00CA409D" w:rsidRDefault="00CA409D" w:rsidP="00CA409D">
      <w:pPr>
        <w:spacing w:after="0" w:line="264" w:lineRule="auto"/>
        <w:jc w:val="both"/>
        <w:rPr>
          <w:rFonts w:eastAsia="Times New Roman" w:cstheme="minorHAnsi"/>
          <w:lang w:eastAsia="en-GB"/>
        </w:rPr>
      </w:pPr>
    </w:p>
    <w:p w14:paraId="431ABD07" w14:textId="77777777"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Whistleblowers may seek support and advice from organisations such as the whistle blowing charity Protect (https://protect-advice.org.uk / 020 3117 2520) or ACAS (www.acas.org.uk).</w:t>
      </w:r>
    </w:p>
    <w:p w14:paraId="73D2893C" w14:textId="77777777" w:rsidR="00CA409D" w:rsidRDefault="00CA409D" w:rsidP="00CA409D">
      <w:pPr>
        <w:spacing w:after="0" w:line="264" w:lineRule="auto"/>
        <w:jc w:val="both"/>
        <w:rPr>
          <w:rFonts w:eastAsia="Times New Roman" w:cstheme="minorHAnsi"/>
          <w:lang w:eastAsia="en-GB"/>
        </w:rPr>
      </w:pPr>
    </w:p>
    <w:p w14:paraId="6EE7BEE0" w14:textId="77777777" w:rsid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Obligations for the whistleblower</w:t>
      </w:r>
    </w:p>
    <w:p w14:paraId="4B928FC9" w14:textId="77777777" w:rsidR="00CA409D" w:rsidRPr="00CA409D" w:rsidRDefault="00CA409D" w:rsidP="00CA409D">
      <w:pPr>
        <w:spacing w:after="0" w:line="264" w:lineRule="auto"/>
        <w:jc w:val="both"/>
        <w:rPr>
          <w:rFonts w:eastAsia="Times New Roman" w:cstheme="minorHAnsi"/>
          <w:lang w:eastAsia="en-GB"/>
        </w:rPr>
      </w:pPr>
    </w:p>
    <w:p w14:paraId="50A2E7F6"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An instruction to cover up wrongdoing is </w:t>
      </w:r>
      <w:proofErr w:type="gramStart"/>
      <w:r w:rsidRPr="00CA409D">
        <w:rPr>
          <w:rFonts w:eastAsia="Times New Roman" w:cstheme="minorHAnsi"/>
          <w:lang w:eastAsia="en-GB"/>
        </w:rPr>
        <w:t>in itself a</w:t>
      </w:r>
      <w:proofErr w:type="gramEnd"/>
      <w:r w:rsidRPr="00CA409D">
        <w:rPr>
          <w:rFonts w:eastAsia="Times New Roman" w:cstheme="minorHAnsi"/>
          <w:lang w:eastAsia="en-GB"/>
        </w:rPr>
        <w:t xml:space="preserve"> disciplinary offence. A whistleblower who is told not to raise or pursue any concern, even by a person in authority, should not agree to remain silent.</w:t>
      </w:r>
    </w:p>
    <w:p w14:paraId="14A9AF52" w14:textId="77777777" w:rsidR="00453EB4" w:rsidRPr="00CA409D" w:rsidRDefault="00453EB4" w:rsidP="00CA409D">
      <w:pPr>
        <w:spacing w:after="0" w:line="264" w:lineRule="auto"/>
        <w:jc w:val="both"/>
        <w:rPr>
          <w:rFonts w:eastAsia="Times New Roman" w:cstheme="minorHAnsi"/>
          <w:lang w:eastAsia="en-GB"/>
        </w:rPr>
      </w:pPr>
    </w:p>
    <w:p w14:paraId="4CB7A64B"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Whistleblowing to an external agency without first using the procedure below may be considered a breach of the School’s Code of Conduct.</w:t>
      </w:r>
    </w:p>
    <w:p w14:paraId="3C736C5B" w14:textId="77777777" w:rsidR="00453EB4" w:rsidRPr="00CA409D" w:rsidRDefault="00453EB4" w:rsidP="00CA409D">
      <w:pPr>
        <w:spacing w:after="0" w:line="264" w:lineRule="auto"/>
        <w:jc w:val="both"/>
        <w:rPr>
          <w:rFonts w:eastAsia="Times New Roman" w:cstheme="minorHAnsi"/>
          <w:lang w:eastAsia="en-GB"/>
        </w:rPr>
      </w:pPr>
    </w:p>
    <w:p w14:paraId="3310A21F" w14:textId="7FEBB0DA"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It is not appropriate to whistle blow to the media in any </w:t>
      </w:r>
      <w:proofErr w:type="gramStart"/>
      <w:r w:rsidRPr="00CA409D">
        <w:rPr>
          <w:rFonts w:eastAsia="Times New Roman" w:cstheme="minorHAnsi"/>
          <w:lang w:eastAsia="en-GB"/>
        </w:rPr>
        <w:t>circumstances</w:t>
      </w:r>
      <w:proofErr w:type="gramEnd"/>
      <w:r w:rsidRPr="00CA409D">
        <w:rPr>
          <w:rFonts w:eastAsia="Times New Roman" w:cstheme="minorHAnsi"/>
          <w:lang w:eastAsia="en-GB"/>
        </w:rPr>
        <w:t xml:space="preserve"> and </w:t>
      </w:r>
      <w:r w:rsidR="00777CA4">
        <w:rPr>
          <w:rFonts w:eastAsia="Times New Roman" w:cstheme="minorHAnsi"/>
          <w:lang w:eastAsia="en-GB"/>
        </w:rPr>
        <w:t xml:space="preserve">this </w:t>
      </w:r>
      <w:r w:rsidRPr="00CA409D">
        <w:rPr>
          <w:rFonts w:eastAsia="Times New Roman" w:cstheme="minorHAnsi"/>
          <w:lang w:eastAsia="en-GB"/>
        </w:rPr>
        <w:t>may be considered gross misconduct.</w:t>
      </w:r>
    </w:p>
    <w:p w14:paraId="2028488B" w14:textId="77777777" w:rsidR="00CA409D" w:rsidRPr="00CA409D" w:rsidRDefault="00CA409D" w:rsidP="00CA409D">
      <w:pPr>
        <w:spacing w:after="0" w:line="264" w:lineRule="auto"/>
        <w:jc w:val="both"/>
        <w:rPr>
          <w:rFonts w:eastAsia="Times New Roman" w:cstheme="minorHAnsi"/>
          <w:lang w:eastAsia="en-GB"/>
        </w:rPr>
      </w:pPr>
    </w:p>
    <w:p w14:paraId="4473C8B3" w14:textId="1E0A76AE"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Maliciously making a false allegation is a disciplinary offence</w:t>
      </w:r>
      <w:r w:rsidR="00C2645E">
        <w:rPr>
          <w:rFonts w:eastAsia="Times New Roman" w:cstheme="minorHAnsi"/>
          <w:lang w:eastAsia="en-GB"/>
        </w:rPr>
        <w:t>.</w:t>
      </w:r>
    </w:p>
    <w:p w14:paraId="28E74A74" w14:textId="77777777" w:rsidR="00CA409D" w:rsidRDefault="00CA409D" w:rsidP="00CA409D">
      <w:pPr>
        <w:spacing w:after="0" w:line="264" w:lineRule="auto"/>
        <w:jc w:val="both"/>
        <w:rPr>
          <w:rFonts w:eastAsia="Times New Roman" w:cstheme="minorHAnsi"/>
          <w:lang w:eastAsia="en-GB"/>
        </w:rPr>
      </w:pPr>
    </w:p>
    <w:p w14:paraId="4C200C4C" w14:textId="77777777"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Confidentiality</w:t>
      </w:r>
    </w:p>
    <w:p w14:paraId="04849661" w14:textId="77777777" w:rsidR="00CA409D" w:rsidRDefault="00CA409D" w:rsidP="00CA409D">
      <w:pPr>
        <w:spacing w:after="0" w:line="264" w:lineRule="auto"/>
        <w:jc w:val="both"/>
        <w:rPr>
          <w:rFonts w:eastAsia="Times New Roman" w:cstheme="minorHAnsi"/>
          <w:lang w:eastAsia="en-GB"/>
        </w:rPr>
      </w:pPr>
    </w:p>
    <w:p w14:paraId="6D89C7C0" w14:textId="33FE341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C2645E" w:rsidRPr="00CA409D">
        <w:rPr>
          <w:rFonts w:eastAsia="Times New Roman" w:cstheme="minorHAnsi"/>
          <w:lang w:eastAsia="en-GB"/>
        </w:rPr>
        <w:t>school</w:t>
      </w:r>
      <w:r w:rsidRPr="00CA409D">
        <w:rPr>
          <w:rFonts w:eastAsia="Times New Roman" w:cstheme="minorHAnsi"/>
          <w:lang w:eastAsia="en-GB"/>
        </w:rPr>
        <w:t xml:space="preserve"> encourages individuals to voice their concerns openly. </w:t>
      </w:r>
      <w:r w:rsidR="00C0152E">
        <w:rPr>
          <w:rFonts w:eastAsia="Times New Roman" w:cstheme="minorHAnsi"/>
          <w:lang w:eastAsia="en-GB"/>
        </w:rPr>
        <w:t xml:space="preserve"> </w:t>
      </w:r>
      <w:r w:rsidRPr="00CA409D">
        <w:rPr>
          <w:rFonts w:eastAsia="Times New Roman" w:cstheme="minorHAnsi"/>
          <w:lang w:eastAsia="en-GB"/>
        </w:rPr>
        <w:t xml:space="preserve">If anyone wishes to raise concerns confidentially, the </w:t>
      </w:r>
      <w:r w:rsidR="00C2645E" w:rsidRPr="00CA409D">
        <w:rPr>
          <w:rFonts w:eastAsia="Times New Roman" w:cstheme="minorHAnsi"/>
          <w:lang w:eastAsia="en-GB"/>
        </w:rPr>
        <w:t>school</w:t>
      </w:r>
      <w:r w:rsidRPr="00CA409D">
        <w:rPr>
          <w:rFonts w:eastAsia="Times New Roman" w:cstheme="minorHAnsi"/>
          <w:lang w:eastAsia="en-GB"/>
        </w:rPr>
        <w:t xml:space="preserve"> will make every effort to keep their identity secret. </w:t>
      </w:r>
    </w:p>
    <w:p w14:paraId="59C0F9A6" w14:textId="77777777" w:rsidR="00453EB4" w:rsidRPr="00CA409D" w:rsidRDefault="00453EB4" w:rsidP="00CA409D">
      <w:pPr>
        <w:spacing w:after="0" w:line="264" w:lineRule="auto"/>
        <w:jc w:val="both"/>
        <w:rPr>
          <w:rFonts w:eastAsia="Times New Roman" w:cstheme="minorHAnsi"/>
          <w:lang w:eastAsia="en-GB"/>
        </w:rPr>
      </w:pPr>
    </w:p>
    <w:p w14:paraId="5B363A88" w14:textId="4E19FC4A"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C2645E" w:rsidRPr="00CA409D">
        <w:rPr>
          <w:rFonts w:eastAsia="Times New Roman" w:cstheme="minorHAnsi"/>
          <w:lang w:eastAsia="en-GB"/>
        </w:rPr>
        <w:t>school</w:t>
      </w:r>
      <w:r w:rsidRPr="00CA409D">
        <w:rPr>
          <w:rFonts w:eastAsia="Times New Roman" w:cstheme="minorHAnsi"/>
          <w:lang w:eastAsia="en-GB"/>
        </w:rPr>
        <w:t xml:space="preserve"> will consult with the whistleblower before divulging their identity to any party, including an investigator.</w:t>
      </w:r>
    </w:p>
    <w:p w14:paraId="4A705C75" w14:textId="77777777" w:rsidR="00CA409D" w:rsidRPr="00CA409D" w:rsidRDefault="00CA409D" w:rsidP="00CA409D">
      <w:pPr>
        <w:spacing w:after="0" w:line="264" w:lineRule="auto"/>
        <w:jc w:val="both"/>
        <w:rPr>
          <w:rFonts w:eastAsia="Times New Roman" w:cstheme="minorHAnsi"/>
          <w:lang w:eastAsia="en-GB"/>
        </w:rPr>
      </w:pPr>
    </w:p>
    <w:p w14:paraId="5397C14E" w14:textId="3A212FD2"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C2645E" w:rsidRPr="00CA409D">
        <w:rPr>
          <w:rFonts w:eastAsia="Times New Roman" w:cstheme="minorHAnsi"/>
          <w:lang w:eastAsia="en-GB"/>
        </w:rPr>
        <w:t>school</w:t>
      </w:r>
      <w:r w:rsidRPr="00CA409D">
        <w:rPr>
          <w:rFonts w:eastAsia="Times New Roman" w:cstheme="minorHAnsi"/>
          <w:lang w:eastAsia="en-GB"/>
        </w:rPr>
        <w:t xml:space="preserve"> does not encourage anonymous disclosures as this may makes it harder to establish the credibility of an allegation and may make investigation difficult or impossible. </w:t>
      </w:r>
      <w:r w:rsidR="00C0152E">
        <w:rPr>
          <w:rFonts w:eastAsia="Times New Roman" w:cstheme="minorHAnsi"/>
          <w:lang w:eastAsia="en-GB"/>
        </w:rPr>
        <w:t xml:space="preserve"> </w:t>
      </w:r>
      <w:r w:rsidRPr="00CA409D">
        <w:rPr>
          <w:rFonts w:eastAsia="Times New Roman" w:cstheme="minorHAnsi"/>
          <w:lang w:eastAsia="en-GB"/>
        </w:rPr>
        <w:t xml:space="preserve">Anonymous concerns will be taken seriously and investigated as far as is possible under this policy. </w:t>
      </w:r>
    </w:p>
    <w:p w14:paraId="7FDFAE24" w14:textId="77777777" w:rsidR="00CA409D" w:rsidRDefault="00CA409D" w:rsidP="00CA409D">
      <w:pPr>
        <w:spacing w:after="0" w:line="264" w:lineRule="auto"/>
        <w:jc w:val="both"/>
        <w:rPr>
          <w:rFonts w:eastAsia="Times New Roman" w:cstheme="minorHAnsi"/>
          <w:lang w:eastAsia="en-GB"/>
        </w:rPr>
      </w:pPr>
    </w:p>
    <w:p w14:paraId="43288EFE" w14:textId="77777777" w:rsidR="008B6271" w:rsidRDefault="008B6271" w:rsidP="00CA409D">
      <w:pPr>
        <w:spacing w:after="0" w:line="264" w:lineRule="auto"/>
        <w:jc w:val="both"/>
        <w:rPr>
          <w:rFonts w:eastAsia="Times New Roman" w:cstheme="minorHAnsi"/>
          <w:lang w:eastAsia="en-GB"/>
        </w:rPr>
      </w:pPr>
    </w:p>
    <w:p w14:paraId="0602801E" w14:textId="77777777" w:rsidR="008B6271" w:rsidRDefault="008B6271" w:rsidP="00CA409D">
      <w:pPr>
        <w:spacing w:after="0" w:line="264" w:lineRule="auto"/>
        <w:jc w:val="both"/>
        <w:rPr>
          <w:rFonts w:eastAsia="Times New Roman" w:cstheme="minorHAnsi"/>
          <w:lang w:eastAsia="en-GB"/>
        </w:rPr>
      </w:pPr>
    </w:p>
    <w:p w14:paraId="28F9AA35" w14:textId="77777777" w:rsidR="008B6271" w:rsidRDefault="008B6271" w:rsidP="00CA409D">
      <w:pPr>
        <w:spacing w:after="0" w:line="264" w:lineRule="auto"/>
        <w:jc w:val="both"/>
        <w:rPr>
          <w:rFonts w:eastAsia="Times New Roman" w:cstheme="minorHAnsi"/>
          <w:lang w:eastAsia="en-GB"/>
        </w:rPr>
      </w:pPr>
    </w:p>
    <w:p w14:paraId="0D038CA6" w14:textId="77777777" w:rsidR="008B6271" w:rsidRDefault="008B6271" w:rsidP="00CA409D">
      <w:pPr>
        <w:spacing w:after="0" w:line="264" w:lineRule="auto"/>
        <w:jc w:val="both"/>
        <w:rPr>
          <w:rFonts w:eastAsia="Times New Roman" w:cstheme="minorHAnsi"/>
          <w:lang w:eastAsia="en-GB"/>
        </w:rPr>
      </w:pPr>
    </w:p>
    <w:p w14:paraId="5C37642A" w14:textId="0FF5047A"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lastRenderedPageBreak/>
        <w:t xml:space="preserve">The </w:t>
      </w:r>
      <w:r w:rsidR="008D4622" w:rsidRPr="00CA409D">
        <w:rPr>
          <w:rFonts w:eastAsia="Times New Roman" w:cstheme="minorHAnsi"/>
          <w:lang w:eastAsia="en-GB"/>
        </w:rPr>
        <w:t>school’s</w:t>
      </w:r>
      <w:r w:rsidRPr="00CA409D">
        <w:rPr>
          <w:rFonts w:eastAsia="Times New Roman" w:cstheme="minorHAnsi"/>
          <w:lang w:eastAsia="en-GB"/>
        </w:rPr>
        <w:t xml:space="preserve"> commitment</w:t>
      </w:r>
    </w:p>
    <w:p w14:paraId="540A915F" w14:textId="77777777" w:rsidR="00CA409D" w:rsidRDefault="00CA409D" w:rsidP="00CA409D">
      <w:pPr>
        <w:spacing w:after="0" w:line="264" w:lineRule="auto"/>
        <w:jc w:val="both"/>
        <w:rPr>
          <w:rFonts w:eastAsia="Times New Roman" w:cstheme="minorHAnsi"/>
          <w:lang w:eastAsia="en-GB"/>
        </w:rPr>
      </w:pPr>
    </w:p>
    <w:p w14:paraId="3477DBDA"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Any matter raised under this policy and procedure will be investigated thoroughly, promptly and confidentially. </w:t>
      </w:r>
    </w:p>
    <w:p w14:paraId="753A1B13" w14:textId="77777777" w:rsidR="00CA409D" w:rsidRPr="00CA409D" w:rsidRDefault="00CA409D" w:rsidP="00CA409D">
      <w:pPr>
        <w:spacing w:after="0" w:line="264" w:lineRule="auto"/>
        <w:jc w:val="both"/>
        <w:rPr>
          <w:rFonts w:eastAsia="Times New Roman" w:cstheme="minorHAnsi"/>
          <w:lang w:eastAsia="en-GB"/>
        </w:rPr>
      </w:pPr>
    </w:p>
    <w:p w14:paraId="512DA2C9"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Whilst the school will aim to keep the employee informed of the progress of the investigation and likely timescales, sometimes the requirement for confidentiality will prevent full information about the investigation and any consequential disciplinary action from being disclosed</w:t>
      </w:r>
      <w:r w:rsidR="008B6271">
        <w:rPr>
          <w:rFonts w:eastAsia="Times New Roman" w:cstheme="minorHAnsi"/>
          <w:lang w:eastAsia="en-GB"/>
        </w:rPr>
        <w:t>.</w:t>
      </w:r>
    </w:p>
    <w:p w14:paraId="5ECACEA9" w14:textId="77777777" w:rsidR="008B6271" w:rsidRDefault="008B6271" w:rsidP="00CA409D">
      <w:pPr>
        <w:spacing w:after="0" w:line="264" w:lineRule="auto"/>
        <w:jc w:val="both"/>
        <w:rPr>
          <w:rFonts w:eastAsia="Times New Roman" w:cstheme="minorHAnsi"/>
          <w:lang w:eastAsia="en-GB"/>
        </w:rPr>
      </w:pPr>
    </w:p>
    <w:p w14:paraId="25671AD7" w14:textId="77777777" w:rsidR="00CA409D" w:rsidRPr="00CA409D" w:rsidRDefault="00CA409D" w:rsidP="00453EB4">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Obligations for the Governing Board</w:t>
      </w:r>
    </w:p>
    <w:p w14:paraId="7F7D5DBA" w14:textId="77777777" w:rsidR="008B6271" w:rsidRDefault="008B6271" w:rsidP="00CA409D">
      <w:pPr>
        <w:spacing w:after="0" w:line="264" w:lineRule="auto"/>
        <w:jc w:val="both"/>
        <w:rPr>
          <w:rFonts w:eastAsia="Times New Roman" w:cstheme="minorHAnsi"/>
          <w:lang w:eastAsia="en-GB"/>
        </w:rPr>
      </w:pPr>
    </w:p>
    <w:p w14:paraId="0781AE8C" w14:textId="757B9CDB"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An appropriate representative of the </w:t>
      </w:r>
      <w:r w:rsidR="008D4622" w:rsidRPr="00CA409D">
        <w:rPr>
          <w:rFonts w:eastAsia="Times New Roman" w:cstheme="minorHAnsi"/>
          <w:lang w:eastAsia="en-GB"/>
        </w:rPr>
        <w:t>school</w:t>
      </w:r>
      <w:r w:rsidRPr="00CA409D">
        <w:rPr>
          <w:rFonts w:eastAsia="Times New Roman" w:cstheme="minorHAnsi"/>
          <w:lang w:eastAsia="en-GB"/>
        </w:rPr>
        <w:t xml:space="preserve"> (Headteacher or named governor) will inform Hertfordshire County Council as the maintaining authority of any qualifying disclosures at the earliest opportunity. </w:t>
      </w:r>
    </w:p>
    <w:p w14:paraId="1511DBA5" w14:textId="77777777" w:rsidR="008B6271" w:rsidRPr="00CA409D" w:rsidRDefault="008B6271" w:rsidP="00CA409D">
      <w:pPr>
        <w:spacing w:after="0" w:line="264" w:lineRule="auto"/>
        <w:jc w:val="both"/>
        <w:rPr>
          <w:rFonts w:eastAsia="Times New Roman" w:cstheme="minorHAnsi"/>
          <w:lang w:eastAsia="en-GB"/>
        </w:rPr>
      </w:pPr>
    </w:p>
    <w:p w14:paraId="692417EA" w14:textId="2C451135"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Concerns regarding financial irregularity will be reported to the Shared Internal Audit Service (SIAS); where concerns relate to child protection these will be handled in keeping with the relevant policy of the </w:t>
      </w:r>
      <w:r w:rsidR="008D4622" w:rsidRPr="00CA409D">
        <w:rPr>
          <w:rFonts w:eastAsia="Times New Roman" w:cstheme="minorHAnsi"/>
          <w:lang w:eastAsia="en-GB"/>
        </w:rPr>
        <w:t>school</w:t>
      </w:r>
      <w:r w:rsidRPr="00CA409D">
        <w:rPr>
          <w:rFonts w:eastAsia="Times New Roman" w:cstheme="minorHAnsi"/>
          <w:lang w:eastAsia="en-GB"/>
        </w:rPr>
        <w:t xml:space="preserve"> and reported to the Local Authority Designated Officer (LADO) where the threshold is met.</w:t>
      </w:r>
    </w:p>
    <w:p w14:paraId="28B65715" w14:textId="77777777" w:rsidR="00CA409D" w:rsidRDefault="00CA409D" w:rsidP="00CA409D">
      <w:pPr>
        <w:spacing w:after="0" w:line="264" w:lineRule="auto"/>
        <w:jc w:val="both"/>
        <w:rPr>
          <w:rFonts w:eastAsia="Times New Roman" w:cstheme="minorHAnsi"/>
          <w:lang w:eastAsia="en-GB"/>
        </w:rPr>
      </w:pPr>
    </w:p>
    <w:p w14:paraId="763789C2" w14:textId="77777777"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Whistleblowing procedure</w:t>
      </w:r>
    </w:p>
    <w:p w14:paraId="4BACBC1B" w14:textId="77777777" w:rsidR="00CA409D" w:rsidRDefault="00CA409D" w:rsidP="00CA409D">
      <w:pPr>
        <w:spacing w:after="0" w:line="264" w:lineRule="auto"/>
        <w:jc w:val="both"/>
        <w:rPr>
          <w:rFonts w:eastAsia="Times New Roman" w:cstheme="minorHAnsi"/>
          <w:lang w:eastAsia="en-GB"/>
        </w:rPr>
      </w:pPr>
    </w:p>
    <w:p w14:paraId="3CB92F8D" w14:textId="77777777" w:rsidR="00CA409D" w:rsidRPr="008B6271" w:rsidRDefault="00CA409D" w:rsidP="00CA409D">
      <w:pPr>
        <w:spacing w:after="0" w:line="264" w:lineRule="auto"/>
        <w:jc w:val="both"/>
        <w:rPr>
          <w:rFonts w:eastAsia="Times New Roman" w:cstheme="minorHAnsi"/>
          <w:b/>
          <w:lang w:eastAsia="en-GB"/>
        </w:rPr>
      </w:pPr>
      <w:r w:rsidRPr="008B6271">
        <w:rPr>
          <w:rFonts w:eastAsia="Times New Roman" w:cstheme="minorHAnsi"/>
          <w:b/>
          <w:lang w:eastAsia="en-GB"/>
        </w:rPr>
        <w:t>Stage 1 – Disclosure</w:t>
      </w:r>
    </w:p>
    <w:p w14:paraId="27620299" w14:textId="77777777" w:rsidR="00CA409D" w:rsidRPr="00CA409D" w:rsidRDefault="00CA409D" w:rsidP="00CA409D">
      <w:pPr>
        <w:spacing w:after="0" w:line="264" w:lineRule="auto"/>
        <w:jc w:val="both"/>
        <w:rPr>
          <w:rFonts w:eastAsia="Times New Roman" w:cstheme="minorHAnsi"/>
          <w:lang w:eastAsia="en-GB"/>
        </w:rPr>
      </w:pPr>
    </w:p>
    <w:p w14:paraId="760A8145" w14:textId="52EC7C73"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whistleblower should initially raise their concern to their line manager. </w:t>
      </w:r>
      <w:r w:rsidR="000A50A3">
        <w:rPr>
          <w:rFonts w:eastAsia="Times New Roman" w:cstheme="minorHAnsi"/>
          <w:lang w:eastAsia="en-GB"/>
        </w:rPr>
        <w:t xml:space="preserve"> </w:t>
      </w:r>
      <w:r w:rsidRPr="00CA409D">
        <w:rPr>
          <w:rFonts w:eastAsia="Times New Roman" w:cstheme="minorHAnsi"/>
          <w:lang w:eastAsia="en-GB"/>
        </w:rPr>
        <w:t xml:space="preserve">They may do this orally or in writing. </w:t>
      </w:r>
    </w:p>
    <w:p w14:paraId="0C0E1E2B" w14:textId="77777777" w:rsidR="00CA409D" w:rsidRPr="00CA409D" w:rsidRDefault="00CA409D" w:rsidP="00CA409D">
      <w:pPr>
        <w:spacing w:after="0" w:line="264" w:lineRule="auto"/>
        <w:jc w:val="both"/>
        <w:rPr>
          <w:rFonts w:eastAsia="Times New Roman" w:cstheme="minorHAnsi"/>
          <w:lang w:eastAsia="en-GB"/>
        </w:rPr>
      </w:pPr>
    </w:p>
    <w:p w14:paraId="14A812E4"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If the concern relates to the line manager or any person to whom they report (other than the Headteacher) the whistleblower should raise the issue with the Headteacher.</w:t>
      </w:r>
    </w:p>
    <w:p w14:paraId="0EE9824F" w14:textId="77777777" w:rsidR="008B6271" w:rsidRPr="00CA409D" w:rsidRDefault="008B6271" w:rsidP="00CA409D">
      <w:pPr>
        <w:spacing w:after="0" w:line="264" w:lineRule="auto"/>
        <w:jc w:val="both"/>
        <w:rPr>
          <w:rFonts w:eastAsia="Times New Roman" w:cstheme="minorHAnsi"/>
          <w:lang w:eastAsia="en-GB"/>
        </w:rPr>
      </w:pPr>
    </w:p>
    <w:p w14:paraId="2F38BD22"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If the concern relates to the Headteacher, the whistleblower should raise this with the Governor or employee named at the end of this policy.</w:t>
      </w:r>
    </w:p>
    <w:p w14:paraId="2EBC902D" w14:textId="77777777" w:rsidR="00CA409D" w:rsidRPr="00CA409D" w:rsidRDefault="00CA409D" w:rsidP="00CA409D">
      <w:pPr>
        <w:spacing w:after="0" w:line="264" w:lineRule="auto"/>
        <w:jc w:val="both"/>
        <w:rPr>
          <w:rFonts w:eastAsia="Times New Roman" w:cstheme="minorHAnsi"/>
          <w:lang w:eastAsia="en-GB"/>
        </w:rPr>
      </w:pPr>
    </w:p>
    <w:p w14:paraId="12F3EB7D" w14:textId="77777777" w:rsidR="00CA409D" w:rsidRPr="008B6271" w:rsidRDefault="00CA409D" w:rsidP="00CA409D">
      <w:pPr>
        <w:spacing w:after="0" w:line="264" w:lineRule="auto"/>
        <w:jc w:val="both"/>
        <w:rPr>
          <w:rFonts w:eastAsia="Times New Roman" w:cstheme="minorHAnsi"/>
          <w:b/>
          <w:lang w:eastAsia="en-GB"/>
        </w:rPr>
      </w:pPr>
      <w:r w:rsidRPr="008B6271">
        <w:rPr>
          <w:rFonts w:eastAsia="Times New Roman" w:cstheme="minorHAnsi"/>
          <w:b/>
          <w:lang w:eastAsia="en-GB"/>
        </w:rPr>
        <w:t>Stage 2 – Investigation</w:t>
      </w:r>
    </w:p>
    <w:p w14:paraId="329DC56C" w14:textId="77777777" w:rsidR="00CA409D" w:rsidRPr="00CA409D" w:rsidRDefault="00CA409D" w:rsidP="00CA409D">
      <w:pPr>
        <w:spacing w:after="0" w:line="264" w:lineRule="auto"/>
        <w:jc w:val="both"/>
        <w:rPr>
          <w:rFonts w:eastAsia="Times New Roman" w:cstheme="minorHAnsi"/>
          <w:lang w:eastAsia="en-GB"/>
        </w:rPr>
      </w:pPr>
    </w:p>
    <w:p w14:paraId="69AB7DC0" w14:textId="556F1A6C"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The </w:t>
      </w:r>
      <w:r w:rsidR="008D4622" w:rsidRPr="00CA409D">
        <w:rPr>
          <w:rFonts w:eastAsia="Times New Roman" w:cstheme="minorHAnsi"/>
          <w:lang w:eastAsia="en-GB"/>
        </w:rPr>
        <w:t>school</w:t>
      </w:r>
      <w:r w:rsidRPr="00CA409D">
        <w:rPr>
          <w:rFonts w:eastAsia="Times New Roman" w:cstheme="minorHAnsi"/>
          <w:lang w:eastAsia="en-GB"/>
        </w:rPr>
        <w:t xml:space="preserve"> will arrange an investigation into the concerns raised. </w:t>
      </w:r>
      <w:r w:rsidR="000A50A3">
        <w:rPr>
          <w:rFonts w:eastAsia="Times New Roman" w:cstheme="minorHAnsi"/>
          <w:lang w:eastAsia="en-GB"/>
        </w:rPr>
        <w:t xml:space="preserve"> </w:t>
      </w:r>
      <w:r w:rsidRPr="00CA409D">
        <w:rPr>
          <w:rFonts w:eastAsia="Times New Roman" w:cstheme="minorHAnsi"/>
          <w:lang w:eastAsia="en-GB"/>
        </w:rPr>
        <w:t>This will take place as soon as is reasonably practicable.</w:t>
      </w:r>
    </w:p>
    <w:p w14:paraId="73040D75" w14:textId="77777777" w:rsidR="00CA409D" w:rsidRPr="00CA409D" w:rsidRDefault="00CA409D" w:rsidP="00CA409D">
      <w:pPr>
        <w:spacing w:after="0" w:line="264" w:lineRule="auto"/>
        <w:jc w:val="both"/>
        <w:rPr>
          <w:rFonts w:eastAsia="Times New Roman" w:cstheme="minorHAnsi"/>
          <w:lang w:eastAsia="en-GB"/>
        </w:rPr>
      </w:pPr>
    </w:p>
    <w:p w14:paraId="7D85321E"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The investigation may involve the whistleblower and other individuals involved meeting with the investigator and giving a written statement.</w:t>
      </w:r>
    </w:p>
    <w:p w14:paraId="79E0A966" w14:textId="77777777" w:rsidR="00CA409D" w:rsidRPr="00CA409D" w:rsidRDefault="00CA409D" w:rsidP="00CA409D">
      <w:pPr>
        <w:spacing w:after="0" w:line="264" w:lineRule="auto"/>
        <w:jc w:val="both"/>
        <w:rPr>
          <w:rFonts w:eastAsia="Times New Roman" w:cstheme="minorHAnsi"/>
          <w:lang w:eastAsia="en-GB"/>
        </w:rPr>
      </w:pPr>
    </w:p>
    <w:p w14:paraId="3ACF9BAD" w14:textId="77777777"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At any investigatory meetings the whistleblower is entitled to be accompanied by a recognised trade union representative or a work colleague.</w:t>
      </w:r>
    </w:p>
    <w:p w14:paraId="49940BCC" w14:textId="77777777" w:rsidR="00CA409D" w:rsidRDefault="00CA409D" w:rsidP="00CA409D">
      <w:pPr>
        <w:spacing w:after="0" w:line="264" w:lineRule="auto"/>
        <w:jc w:val="both"/>
        <w:rPr>
          <w:rFonts w:eastAsia="Times New Roman" w:cstheme="minorHAnsi"/>
          <w:lang w:eastAsia="en-GB"/>
        </w:rPr>
      </w:pPr>
    </w:p>
    <w:p w14:paraId="4F9563AE" w14:textId="77777777" w:rsidR="008B6271" w:rsidRDefault="008B6271" w:rsidP="00CA409D">
      <w:pPr>
        <w:spacing w:after="0" w:line="264" w:lineRule="auto"/>
        <w:jc w:val="both"/>
        <w:rPr>
          <w:rFonts w:eastAsia="Times New Roman" w:cstheme="minorHAnsi"/>
          <w:lang w:eastAsia="en-GB"/>
        </w:rPr>
      </w:pPr>
    </w:p>
    <w:p w14:paraId="311DEA7F" w14:textId="77777777" w:rsidR="008B6271" w:rsidRDefault="008B6271" w:rsidP="00CA409D">
      <w:pPr>
        <w:spacing w:after="0" w:line="264" w:lineRule="auto"/>
        <w:jc w:val="both"/>
        <w:rPr>
          <w:rFonts w:eastAsia="Times New Roman" w:cstheme="minorHAnsi"/>
          <w:lang w:eastAsia="en-GB"/>
        </w:rPr>
      </w:pPr>
    </w:p>
    <w:p w14:paraId="63B9CD45" w14:textId="77777777" w:rsidR="008B6271" w:rsidRPr="00CA409D" w:rsidRDefault="008B6271" w:rsidP="00CA409D">
      <w:pPr>
        <w:spacing w:after="0" w:line="264" w:lineRule="auto"/>
        <w:jc w:val="both"/>
        <w:rPr>
          <w:rFonts w:eastAsia="Times New Roman" w:cstheme="minorHAnsi"/>
          <w:lang w:eastAsia="en-GB"/>
        </w:rPr>
      </w:pPr>
    </w:p>
    <w:p w14:paraId="6A04C6AD" w14:textId="77777777" w:rsidR="00CA409D" w:rsidRPr="008B6271" w:rsidRDefault="00CA409D" w:rsidP="00CA409D">
      <w:pPr>
        <w:spacing w:after="0" w:line="264" w:lineRule="auto"/>
        <w:jc w:val="both"/>
        <w:rPr>
          <w:rFonts w:eastAsia="Times New Roman" w:cstheme="minorHAnsi"/>
          <w:b/>
          <w:lang w:eastAsia="en-GB"/>
        </w:rPr>
      </w:pPr>
      <w:r w:rsidRPr="008B6271">
        <w:rPr>
          <w:rFonts w:eastAsia="Times New Roman" w:cstheme="minorHAnsi"/>
          <w:b/>
          <w:lang w:eastAsia="en-GB"/>
        </w:rPr>
        <w:lastRenderedPageBreak/>
        <w:t>Step 3 – Report to Governors</w:t>
      </w:r>
    </w:p>
    <w:p w14:paraId="5446C94B" w14:textId="77777777" w:rsidR="00CA409D" w:rsidRPr="00CA409D" w:rsidRDefault="00CA409D" w:rsidP="00CA409D">
      <w:pPr>
        <w:spacing w:after="0" w:line="264" w:lineRule="auto"/>
        <w:jc w:val="both"/>
        <w:rPr>
          <w:rFonts w:eastAsia="Times New Roman" w:cstheme="minorHAnsi"/>
          <w:lang w:eastAsia="en-GB"/>
        </w:rPr>
      </w:pPr>
    </w:p>
    <w:p w14:paraId="3AA5120C" w14:textId="2255887D"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The investigator will report to the named representative of the Governing Board before any further action is taken.</w:t>
      </w:r>
      <w:r w:rsidR="000A50A3">
        <w:rPr>
          <w:rFonts w:eastAsia="Times New Roman" w:cstheme="minorHAnsi"/>
          <w:lang w:eastAsia="en-GB"/>
        </w:rPr>
        <w:t xml:space="preserve"> </w:t>
      </w:r>
      <w:r w:rsidRPr="00CA409D">
        <w:rPr>
          <w:rFonts w:eastAsia="Times New Roman" w:cstheme="minorHAnsi"/>
          <w:lang w:eastAsia="en-GB"/>
        </w:rPr>
        <w:t xml:space="preserve"> The representative of the Governing Board will decide on potential outcomes including, but not limited to:</w:t>
      </w:r>
    </w:p>
    <w:p w14:paraId="69B21AFE" w14:textId="34384039" w:rsidR="00CA409D" w:rsidRPr="00CA409D" w:rsidRDefault="000A50A3" w:rsidP="00CA409D">
      <w:pPr>
        <w:pStyle w:val="ListParagraph"/>
        <w:numPr>
          <w:ilvl w:val="0"/>
          <w:numId w:val="25"/>
        </w:numPr>
        <w:spacing w:after="0" w:line="264" w:lineRule="auto"/>
        <w:jc w:val="both"/>
        <w:rPr>
          <w:rFonts w:eastAsia="Times New Roman" w:cstheme="minorHAnsi"/>
          <w:lang w:eastAsia="en-GB"/>
        </w:rPr>
      </w:pPr>
      <w:r>
        <w:rPr>
          <w:rFonts w:eastAsia="Times New Roman" w:cstheme="minorHAnsi"/>
          <w:lang w:eastAsia="en-GB"/>
        </w:rPr>
        <w:t>i</w:t>
      </w:r>
      <w:r w:rsidR="00CA409D" w:rsidRPr="00CA409D">
        <w:rPr>
          <w:rFonts w:eastAsia="Times New Roman" w:cstheme="minorHAnsi"/>
          <w:lang w:eastAsia="en-GB"/>
        </w:rPr>
        <w:t xml:space="preserve">nvoking the </w:t>
      </w:r>
      <w:proofErr w:type="gramStart"/>
      <w:r w:rsidR="00CA409D" w:rsidRPr="00CA409D">
        <w:rPr>
          <w:rFonts w:eastAsia="Times New Roman" w:cstheme="minorHAnsi"/>
          <w:lang w:eastAsia="en-GB"/>
        </w:rPr>
        <w:t>School’s</w:t>
      </w:r>
      <w:proofErr w:type="gramEnd"/>
      <w:r w:rsidR="00CA409D" w:rsidRPr="00CA409D">
        <w:rPr>
          <w:rFonts w:eastAsia="Times New Roman" w:cstheme="minorHAnsi"/>
          <w:lang w:eastAsia="en-GB"/>
        </w:rPr>
        <w:t xml:space="preserve"> disciplinary process, or other relevant policy</w:t>
      </w:r>
    </w:p>
    <w:p w14:paraId="70C26ACC" w14:textId="62F90542" w:rsidR="00CA409D" w:rsidRPr="00CA409D" w:rsidRDefault="000A50A3" w:rsidP="00CA409D">
      <w:pPr>
        <w:pStyle w:val="ListParagraph"/>
        <w:numPr>
          <w:ilvl w:val="0"/>
          <w:numId w:val="25"/>
        </w:numPr>
        <w:spacing w:after="0" w:line="264" w:lineRule="auto"/>
        <w:jc w:val="both"/>
        <w:rPr>
          <w:rFonts w:eastAsia="Times New Roman" w:cstheme="minorHAnsi"/>
          <w:lang w:eastAsia="en-GB"/>
        </w:rPr>
      </w:pPr>
      <w:r>
        <w:rPr>
          <w:rFonts w:eastAsia="Times New Roman" w:cstheme="minorHAnsi"/>
          <w:lang w:eastAsia="en-GB"/>
        </w:rPr>
        <w:t>r</w:t>
      </w:r>
      <w:r w:rsidR="00CA409D" w:rsidRPr="00CA409D">
        <w:rPr>
          <w:rFonts w:eastAsia="Times New Roman" w:cstheme="minorHAnsi"/>
          <w:lang w:eastAsia="en-GB"/>
        </w:rPr>
        <w:t>eferral to the police, Hertfordshire County Council department, government department or regulatory agency</w:t>
      </w:r>
    </w:p>
    <w:p w14:paraId="6D87FCDB" w14:textId="1E92987E" w:rsidR="00CA409D" w:rsidRPr="008B6271" w:rsidRDefault="000A50A3" w:rsidP="00CA409D">
      <w:pPr>
        <w:pStyle w:val="ListParagraph"/>
        <w:numPr>
          <w:ilvl w:val="0"/>
          <w:numId w:val="25"/>
        </w:numPr>
        <w:spacing w:after="0" w:line="264" w:lineRule="auto"/>
        <w:jc w:val="both"/>
        <w:rPr>
          <w:rFonts w:eastAsia="Times New Roman" w:cstheme="minorHAnsi"/>
          <w:lang w:eastAsia="en-GB"/>
        </w:rPr>
      </w:pPr>
      <w:r>
        <w:rPr>
          <w:rFonts w:eastAsia="Times New Roman" w:cstheme="minorHAnsi"/>
          <w:lang w:eastAsia="en-GB"/>
        </w:rPr>
        <w:t>n</w:t>
      </w:r>
      <w:r w:rsidR="00CA409D" w:rsidRPr="00CA409D">
        <w:rPr>
          <w:rFonts w:eastAsia="Times New Roman" w:cstheme="minorHAnsi"/>
          <w:lang w:eastAsia="en-GB"/>
        </w:rPr>
        <w:t>o further action</w:t>
      </w:r>
    </w:p>
    <w:p w14:paraId="14FC5B5E" w14:textId="78F0DFFA" w:rsidR="00CA409D" w:rsidRP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On conclusion of any investigation, the whistleblower will, as far as is practicable and where it is reasonable to do so, be told the outcome of the investigation and what the </w:t>
      </w:r>
      <w:r w:rsidR="008D4622">
        <w:rPr>
          <w:rFonts w:eastAsia="Times New Roman" w:cstheme="minorHAnsi"/>
          <w:lang w:eastAsia="en-GB"/>
        </w:rPr>
        <w:t>s</w:t>
      </w:r>
      <w:r w:rsidRPr="00CA409D">
        <w:rPr>
          <w:rFonts w:eastAsia="Times New Roman" w:cstheme="minorHAnsi"/>
          <w:lang w:eastAsia="en-GB"/>
        </w:rPr>
        <w:t xml:space="preserve">chool has done, or proposes to do, about it. </w:t>
      </w:r>
      <w:r w:rsidR="000A50A3">
        <w:rPr>
          <w:rFonts w:eastAsia="Times New Roman" w:cstheme="minorHAnsi"/>
          <w:lang w:eastAsia="en-GB"/>
        </w:rPr>
        <w:t xml:space="preserve"> </w:t>
      </w:r>
      <w:r w:rsidRPr="00CA409D">
        <w:rPr>
          <w:rFonts w:eastAsia="Times New Roman" w:cstheme="minorHAnsi"/>
          <w:lang w:eastAsia="en-GB"/>
        </w:rPr>
        <w:t>If no action is to be taken, the reason for this will be explained.</w:t>
      </w:r>
    </w:p>
    <w:p w14:paraId="3049D7BA" w14:textId="77777777" w:rsidR="00CA409D" w:rsidRDefault="00CA409D" w:rsidP="00CA409D">
      <w:pPr>
        <w:spacing w:after="0" w:line="264" w:lineRule="auto"/>
        <w:jc w:val="both"/>
        <w:rPr>
          <w:rFonts w:eastAsia="Times New Roman" w:cstheme="minorHAnsi"/>
          <w:lang w:eastAsia="en-GB"/>
        </w:rPr>
      </w:pPr>
    </w:p>
    <w:p w14:paraId="1BE5C55A" w14:textId="25F15CCB" w:rsidR="00CA409D" w:rsidRP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Step 4 – Escalation</w:t>
      </w:r>
    </w:p>
    <w:p w14:paraId="58D0CBCF" w14:textId="77777777" w:rsidR="00CA409D" w:rsidRDefault="00CA409D" w:rsidP="00CA409D">
      <w:pPr>
        <w:spacing w:after="0" w:line="264" w:lineRule="auto"/>
        <w:jc w:val="both"/>
        <w:rPr>
          <w:rFonts w:eastAsia="Times New Roman" w:cstheme="minorHAnsi"/>
          <w:lang w:eastAsia="en-GB"/>
        </w:rPr>
      </w:pPr>
    </w:p>
    <w:p w14:paraId="5D27B44A" w14:textId="495E6792"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If, on conclusion of stages 1, 2 and 3 the whistleblower reasonably believes that the appropriate action has not been taken, they should report the matter to the proper authority. </w:t>
      </w:r>
      <w:r w:rsidR="003E613A">
        <w:rPr>
          <w:rFonts w:eastAsia="Times New Roman" w:cstheme="minorHAnsi"/>
          <w:lang w:eastAsia="en-GB"/>
        </w:rPr>
        <w:t xml:space="preserve"> </w:t>
      </w:r>
      <w:r w:rsidRPr="00CA409D">
        <w:rPr>
          <w:rFonts w:eastAsia="Times New Roman" w:cstheme="minorHAnsi"/>
          <w:lang w:eastAsia="en-GB"/>
        </w:rPr>
        <w:t xml:space="preserve">The legislation sets out </w:t>
      </w:r>
      <w:proofErr w:type="gramStart"/>
      <w:r w:rsidRPr="00CA409D">
        <w:rPr>
          <w:rFonts w:eastAsia="Times New Roman" w:cstheme="minorHAnsi"/>
          <w:lang w:eastAsia="en-GB"/>
        </w:rPr>
        <w:t>a number of</w:t>
      </w:r>
      <w:proofErr w:type="gramEnd"/>
      <w:r w:rsidRPr="00CA409D">
        <w:rPr>
          <w:rFonts w:eastAsia="Times New Roman" w:cstheme="minorHAnsi"/>
          <w:lang w:eastAsia="en-GB"/>
        </w:rPr>
        <w:t xml:space="preserve"> bodies to which qualifying disclosures may be made. </w:t>
      </w:r>
      <w:r w:rsidR="003E613A">
        <w:rPr>
          <w:rFonts w:eastAsia="Times New Roman" w:cstheme="minorHAnsi"/>
          <w:lang w:eastAsia="en-GB"/>
        </w:rPr>
        <w:t xml:space="preserve"> </w:t>
      </w:r>
      <w:r w:rsidRPr="00CA409D">
        <w:rPr>
          <w:rFonts w:eastAsia="Times New Roman" w:cstheme="minorHAnsi"/>
          <w:lang w:eastAsia="en-GB"/>
        </w:rPr>
        <w:t>These include:</w:t>
      </w:r>
    </w:p>
    <w:p w14:paraId="573C70E5" w14:textId="77777777" w:rsidR="00CA409D" w:rsidRPr="00CA409D" w:rsidRDefault="00CA409D" w:rsidP="00CA409D">
      <w:pPr>
        <w:spacing w:after="0" w:line="264" w:lineRule="auto"/>
        <w:jc w:val="both"/>
        <w:rPr>
          <w:rFonts w:eastAsia="Times New Roman" w:cstheme="minorHAnsi"/>
          <w:lang w:eastAsia="en-GB"/>
        </w:rPr>
      </w:pPr>
    </w:p>
    <w:p w14:paraId="44C3DE41" w14:textId="5262FE87" w:rsidR="00CA409D" w:rsidRPr="00CA409D" w:rsidRDefault="003E613A" w:rsidP="00CA409D">
      <w:pPr>
        <w:pStyle w:val="ListParagraph"/>
        <w:numPr>
          <w:ilvl w:val="0"/>
          <w:numId w:val="26"/>
        </w:numPr>
        <w:spacing w:after="0" w:line="264" w:lineRule="auto"/>
        <w:jc w:val="both"/>
        <w:rPr>
          <w:rFonts w:eastAsia="Times New Roman" w:cstheme="minorHAnsi"/>
          <w:lang w:eastAsia="en-GB"/>
        </w:rPr>
      </w:pPr>
      <w:r>
        <w:rPr>
          <w:rFonts w:eastAsia="Times New Roman" w:cstheme="minorHAnsi"/>
          <w:lang w:eastAsia="en-GB"/>
        </w:rPr>
        <w:t>T</w:t>
      </w:r>
      <w:r w:rsidR="00CA409D" w:rsidRPr="00CA409D">
        <w:rPr>
          <w:rFonts w:eastAsia="Times New Roman" w:cstheme="minorHAnsi"/>
          <w:lang w:eastAsia="en-GB"/>
        </w:rPr>
        <w:t>he Financial Conduct Authority (formerly the Financial Services Authority)</w:t>
      </w:r>
    </w:p>
    <w:p w14:paraId="29322E05" w14:textId="79DB16EF" w:rsidR="00CA409D" w:rsidRPr="00CA409D" w:rsidRDefault="003E613A" w:rsidP="00CA409D">
      <w:pPr>
        <w:pStyle w:val="ListParagraph"/>
        <w:numPr>
          <w:ilvl w:val="0"/>
          <w:numId w:val="26"/>
        </w:numPr>
        <w:spacing w:after="0" w:line="264" w:lineRule="auto"/>
        <w:jc w:val="both"/>
        <w:rPr>
          <w:rFonts w:eastAsia="Times New Roman" w:cstheme="minorHAnsi"/>
          <w:lang w:eastAsia="en-GB"/>
        </w:rPr>
      </w:pPr>
      <w:r>
        <w:rPr>
          <w:rFonts w:eastAsia="Times New Roman" w:cstheme="minorHAnsi"/>
          <w:lang w:eastAsia="en-GB"/>
        </w:rPr>
        <w:t>T</w:t>
      </w:r>
      <w:r w:rsidR="00CA409D" w:rsidRPr="00CA409D">
        <w:rPr>
          <w:rFonts w:eastAsia="Times New Roman" w:cstheme="minorHAnsi"/>
          <w:lang w:eastAsia="en-GB"/>
        </w:rPr>
        <w:t>he Health and Safety Executive</w:t>
      </w:r>
    </w:p>
    <w:p w14:paraId="051C3775" w14:textId="12488353" w:rsidR="00CA409D" w:rsidRPr="00CA409D" w:rsidRDefault="003E613A" w:rsidP="00CA409D">
      <w:pPr>
        <w:pStyle w:val="ListParagraph"/>
        <w:numPr>
          <w:ilvl w:val="0"/>
          <w:numId w:val="26"/>
        </w:numPr>
        <w:spacing w:after="0" w:line="264" w:lineRule="auto"/>
        <w:jc w:val="both"/>
        <w:rPr>
          <w:rFonts w:eastAsia="Times New Roman" w:cstheme="minorHAnsi"/>
          <w:lang w:eastAsia="en-GB"/>
        </w:rPr>
      </w:pPr>
      <w:r>
        <w:rPr>
          <w:rFonts w:eastAsia="Times New Roman" w:cstheme="minorHAnsi"/>
          <w:lang w:eastAsia="en-GB"/>
        </w:rPr>
        <w:t>T</w:t>
      </w:r>
      <w:r w:rsidR="00CA409D" w:rsidRPr="00CA409D">
        <w:rPr>
          <w:rFonts w:eastAsia="Times New Roman" w:cstheme="minorHAnsi"/>
          <w:lang w:eastAsia="en-GB"/>
        </w:rPr>
        <w:t>he Environment Agency</w:t>
      </w:r>
    </w:p>
    <w:p w14:paraId="26883B7A" w14:textId="4B062FF2" w:rsidR="00CA409D" w:rsidRPr="00CA409D" w:rsidRDefault="00CA409D" w:rsidP="00CA409D">
      <w:pPr>
        <w:pStyle w:val="ListParagraph"/>
        <w:numPr>
          <w:ilvl w:val="0"/>
          <w:numId w:val="26"/>
        </w:numPr>
        <w:spacing w:after="0" w:line="264" w:lineRule="auto"/>
        <w:jc w:val="both"/>
        <w:rPr>
          <w:rFonts w:eastAsia="Times New Roman" w:cstheme="minorHAnsi"/>
          <w:lang w:eastAsia="en-GB"/>
        </w:rPr>
      </w:pPr>
      <w:r w:rsidRPr="00CA409D">
        <w:rPr>
          <w:rFonts w:eastAsia="Times New Roman" w:cstheme="minorHAnsi"/>
          <w:lang w:eastAsia="en-GB"/>
        </w:rPr>
        <w:t xml:space="preserve">Her Majesty’s Chief Inspector of Children’s </w:t>
      </w:r>
      <w:r w:rsidR="008D4622">
        <w:rPr>
          <w:rFonts w:eastAsia="Times New Roman" w:cstheme="minorHAnsi"/>
          <w:lang w:eastAsia="en-GB"/>
        </w:rPr>
        <w:t>S</w:t>
      </w:r>
      <w:r w:rsidRPr="00CA409D">
        <w:rPr>
          <w:rFonts w:eastAsia="Times New Roman" w:cstheme="minorHAnsi"/>
          <w:lang w:eastAsia="en-GB"/>
        </w:rPr>
        <w:t xml:space="preserve">ervices and </w:t>
      </w:r>
      <w:r w:rsidR="008D4622">
        <w:rPr>
          <w:rFonts w:eastAsia="Times New Roman" w:cstheme="minorHAnsi"/>
          <w:lang w:eastAsia="en-GB"/>
        </w:rPr>
        <w:t>S</w:t>
      </w:r>
      <w:r w:rsidRPr="00CA409D">
        <w:rPr>
          <w:rFonts w:eastAsia="Times New Roman" w:cstheme="minorHAnsi"/>
          <w:lang w:eastAsia="en-GB"/>
        </w:rPr>
        <w:t>kills</w:t>
      </w:r>
    </w:p>
    <w:p w14:paraId="535E8518" w14:textId="12445609" w:rsidR="00CA409D" w:rsidRPr="00CA409D" w:rsidRDefault="003E613A" w:rsidP="00CA409D">
      <w:pPr>
        <w:pStyle w:val="ListParagraph"/>
        <w:numPr>
          <w:ilvl w:val="0"/>
          <w:numId w:val="26"/>
        </w:numPr>
        <w:spacing w:after="0" w:line="264" w:lineRule="auto"/>
        <w:jc w:val="both"/>
        <w:rPr>
          <w:rFonts w:eastAsia="Times New Roman" w:cstheme="minorHAnsi"/>
          <w:lang w:eastAsia="en-GB"/>
        </w:rPr>
      </w:pPr>
      <w:r>
        <w:rPr>
          <w:rFonts w:eastAsia="Times New Roman" w:cstheme="minorHAnsi"/>
          <w:lang w:eastAsia="en-GB"/>
        </w:rPr>
        <w:t>T</w:t>
      </w:r>
      <w:r w:rsidR="00CA409D" w:rsidRPr="00CA409D">
        <w:rPr>
          <w:rFonts w:eastAsia="Times New Roman" w:cstheme="minorHAnsi"/>
          <w:lang w:eastAsia="en-GB"/>
        </w:rPr>
        <w:t>he Secretary of State for Education</w:t>
      </w:r>
    </w:p>
    <w:p w14:paraId="6C24D863" w14:textId="77777777" w:rsidR="00CA409D" w:rsidRPr="00CA409D" w:rsidRDefault="00CA409D" w:rsidP="00CA409D">
      <w:pPr>
        <w:pStyle w:val="ListParagraph"/>
        <w:numPr>
          <w:ilvl w:val="0"/>
          <w:numId w:val="26"/>
        </w:numPr>
        <w:spacing w:after="0" w:line="264" w:lineRule="auto"/>
        <w:jc w:val="both"/>
        <w:rPr>
          <w:rFonts w:eastAsia="Times New Roman" w:cstheme="minorHAnsi"/>
          <w:lang w:eastAsia="en-GB"/>
        </w:rPr>
      </w:pPr>
      <w:r>
        <w:rPr>
          <w:rFonts w:eastAsia="Times New Roman" w:cstheme="minorHAnsi"/>
          <w:lang w:eastAsia="en-GB"/>
        </w:rPr>
        <w:t>T</w:t>
      </w:r>
      <w:r w:rsidRPr="00CA409D">
        <w:rPr>
          <w:rFonts w:eastAsia="Times New Roman" w:cstheme="minorHAnsi"/>
          <w:lang w:eastAsia="en-GB"/>
        </w:rPr>
        <w:t xml:space="preserve">he Office of Qualifications and Examinations Regulator. </w:t>
      </w:r>
    </w:p>
    <w:p w14:paraId="5C8E32AB" w14:textId="77777777" w:rsidR="00CA409D" w:rsidRPr="00CA409D" w:rsidRDefault="00CA409D" w:rsidP="00CA409D">
      <w:pPr>
        <w:spacing w:after="0" w:line="264" w:lineRule="auto"/>
        <w:jc w:val="both"/>
        <w:rPr>
          <w:rFonts w:eastAsia="Times New Roman" w:cstheme="minorHAnsi"/>
          <w:lang w:eastAsia="en-GB"/>
        </w:rPr>
      </w:pPr>
    </w:p>
    <w:p w14:paraId="563AA8C1" w14:textId="3ACB5078"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A full list can be obtained from the charity, Protect or the BEIS (Department for Business, Energy and Industrial Strategy) website. </w:t>
      </w:r>
      <w:r w:rsidR="003E613A">
        <w:rPr>
          <w:rFonts w:eastAsia="Times New Roman" w:cstheme="minorHAnsi"/>
          <w:lang w:eastAsia="en-GB"/>
        </w:rPr>
        <w:t xml:space="preserve"> </w:t>
      </w:r>
      <w:r w:rsidRPr="00CA409D">
        <w:rPr>
          <w:rFonts w:eastAsia="Times New Roman" w:cstheme="minorHAnsi"/>
          <w:lang w:eastAsia="en-GB"/>
        </w:rPr>
        <w:t xml:space="preserve">Alternatively, an employee may contact their professional association or trade union representative for guidance. </w:t>
      </w:r>
    </w:p>
    <w:p w14:paraId="2368DDC4" w14:textId="77777777" w:rsidR="00CA409D" w:rsidRPr="00CA409D" w:rsidRDefault="00CA409D" w:rsidP="00CA409D">
      <w:pPr>
        <w:spacing w:after="0" w:line="264" w:lineRule="auto"/>
        <w:jc w:val="both"/>
        <w:rPr>
          <w:rFonts w:eastAsia="Times New Roman" w:cstheme="minorHAnsi"/>
          <w:lang w:eastAsia="en-GB"/>
        </w:rPr>
      </w:pPr>
    </w:p>
    <w:p w14:paraId="09106007" w14:textId="77777777" w:rsidR="00CA409D" w:rsidRDefault="00CA409D" w:rsidP="00CA409D">
      <w:pPr>
        <w:shd w:val="clear" w:color="auto" w:fill="C00000"/>
        <w:spacing w:after="0" w:line="264" w:lineRule="auto"/>
        <w:jc w:val="both"/>
        <w:rPr>
          <w:rFonts w:eastAsia="Times New Roman" w:cstheme="minorHAnsi"/>
          <w:lang w:eastAsia="en-GB"/>
        </w:rPr>
      </w:pPr>
      <w:r w:rsidRPr="00CA409D">
        <w:rPr>
          <w:rFonts w:eastAsia="Times New Roman" w:cstheme="minorHAnsi"/>
          <w:lang w:eastAsia="en-GB"/>
        </w:rPr>
        <w:t>Data Protection</w:t>
      </w:r>
    </w:p>
    <w:p w14:paraId="5440AC62" w14:textId="77777777" w:rsidR="00CA409D" w:rsidRPr="00CA409D" w:rsidRDefault="00CA409D" w:rsidP="00CA409D">
      <w:pPr>
        <w:spacing w:after="0" w:line="264" w:lineRule="auto"/>
        <w:jc w:val="both"/>
        <w:rPr>
          <w:rFonts w:eastAsia="Times New Roman" w:cstheme="minorHAnsi"/>
          <w:lang w:eastAsia="en-GB"/>
        </w:rPr>
      </w:pPr>
    </w:p>
    <w:p w14:paraId="5021FC26" w14:textId="24DAEAC1" w:rsidR="00CA409D" w:rsidRDefault="00CA409D" w:rsidP="00CA409D">
      <w:pPr>
        <w:spacing w:after="0" w:line="264" w:lineRule="auto"/>
        <w:jc w:val="both"/>
        <w:rPr>
          <w:rFonts w:eastAsia="Times New Roman" w:cstheme="minorHAnsi"/>
          <w:lang w:eastAsia="en-GB"/>
        </w:rPr>
      </w:pPr>
      <w:r w:rsidRPr="00CA409D">
        <w:rPr>
          <w:rFonts w:eastAsia="Times New Roman" w:cstheme="minorHAnsi"/>
          <w:lang w:eastAsia="en-GB"/>
        </w:rPr>
        <w:t xml:space="preserve">When an individual makes a disclosure, the school will process any personal data collected in accordance with its data protection policy. </w:t>
      </w:r>
      <w:r w:rsidR="003E613A">
        <w:rPr>
          <w:rFonts w:eastAsia="Times New Roman" w:cstheme="minorHAnsi"/>
          <w:lang w:eastAsia="en-GB"/>
        </w:rPr>
        <w:t xml:space="preserve"> </w:t>
      </w:r>
      <w:r w:rsidRPr="00CA409D">
        <w:rPr>
          <w:rFonts w:eastAsia="Times New Roman" w:cstheme="minorHAnsi"/>
          <w:lang w:eastAsia="en-GB"/>
        </w:rPr>
        <w:t>Data collected from the point at which the individual makes the report is held securely and accessed by, and disclosed to, individuals only for the purposes of dealing with the disclosure.</w:t>
      </w:r>
    </w:p>
    <w:p w14:paraId="42D321C2" w14:textId="77777777" w:rsidR="009103DA" w:rsidRPr="009103DA" w:rsidRDefault="009103DA" w:rsidP="009103DA">
      <w:pPr>
        <w:spacing w:after="0" w:line="264" w:lineRule="auto"/>
        <w:jc w:val="both"/>
        <w:rPr>
          <w:rFonts w:eastAsia="Times New Roman" w:cstheme="minorHAnsi"/>
        </w:rPr>
      </w:pPr>
    </w:p>
    <w:p w14:paraId="38C2F528" w14:textId="77777777" w:rsidR="009103DA" w:rsidRPr="00CA409D" w:rsidRDefault="009103DA" w:rsidP="00CA409D">
      <w:pPr>
        <w:shd w:val="clear" w:color="auto" w:fill="C00000"/>
        <w:jc w:val="both"/>
        <w:rPr>
          <w:b/>
        </w:rPr>
      </w:pPr>
      <w:r w:rsidRPr="009103DA">
        <w:rPr>
          <w:rFonts w:eastAsia="Times New Roman" w:cstheme="minorHAnsi"/>
          <w:b/>
        </w:rPr>
        <w:t>Contacts</w:t>
      </w:r>
      <w:r w:rsidRPr="009103DA">
        <w:rPr>
          <w:b/>
        </w:rPr>
        <w:t xml:space="preserve"> </w:t>
      </w:r>
      <w:r w:rsidRPr="009103DA">
        <w:rPr>
          <w:rFonts w:eastAsia="Times New Roman" w:cstheme="minorHAnsi"/>
          <w:b/>
          <w:lang w:eastAsia="en-GB"/>
        </w:rPr>
        <w:tab/>
      </w:r>
      <w:r w:rsidRPr="009103DA">
        <w:rPr>
          <w:rFonts w:eastAsia="Times New Roman" w:cstheme="minorHAnsi"/>
          <w:b/>
          <w:lang w:eastAsia="en-GB"/>
        </w:rPr>
        <w:tab/>
      </w:r>
      <w:r w:rsidRPr="009103DA">
        <w:rPr>
          <w:rFonts w:eastAsia="Times New Roman" w:cstheme="minorHAnsi"/>
          <w:b/>
          <w:lang w:eastAsia="en-GB"/>
        </w:rPr>
        <w:tab/>
      </w:r>
    </w:p>
    <w:p w14:paraId="2A43C5AA" w14:textId="7D6CBBCF" w:rsidR="008B6271" w:rsidRPr="005E0E49" w:rsidRDefault="008B6271" w:rsidP="008B6271">
      <w:pPr>
        <w:spacing w:before="120"/>
        <w:rPr>
          <w:rFonts w:cstheme="minorHAnsi"/>
          <w:shd w:val="clear" w:color="auto" w:fill="FFFFFF"/>
        </w:rPr>
      </w:pPr>
      <w:r w:rsidRPr="005E0E49">
        <w:rPr>
          <w:rFonts w:cstheme="minorHAnsi"/>
          <w:shd w:val="clear" w:color="auto" w:fill="FFFFFF"/>
        </w:rPr>
        <w:t xml:space="preserve">The </w:t>
      </w:r>
      <w:proofErr w:type="gramStart"/>
      <w:r w:rsidRPr="005E0E49">
        <w:rPr>
          <w:rFonts w:cstheme="minorHAnsi"/>
          <w:shd w:val="clear" w:color="auto" w:fill="FFFFFF"/>
        </w:rPr>
        <w:t>School’s</w:t>
      </w:r>
      <w:proofErr w:type="gramEnd"/>
      <w:r w:rsidRPr="005E0E49">
        <w:rPr>
          <w:rFonts w:cstheme="minorHAnsi"/>
          <w:shd w:val="clear" w:color="auto" w:fill="FFFFFF"/>
        </w:rPr>
        <w:t xml:space="preserve"> appointed member of staff for this purpose is: </w:t>
      </w:r>
      <w:r w:rsidR="003E613A">
        <w:rPr>
          <w:rFonts w:cstheme="minorHAnsi"/>
          <w:shd w:val="clear" w:color="auto" w:fill="FFFFFF"/>
        </w:rPr>
        <w:t xml:space="preserve"> </w:t>
      </w:r>
      <w:r w:rsidRPr="005E0E49">
        <w:rPr>
          <w:rFonts w:cstheme="minorHAnsi"/>
          <w:shd w:val="clear" w:color="auto" w:fill="FFFFFF"/>
        </w:rPr>
        <w:t>David Fisher, Headteacher</w:t>
      </w:r>
    </w:p>
    <w:p w14:paraId="0502E533" w14:textId="4F6E0243" w:rsidR="008B6271" w:rsidRPr="005E0E49" w:rsidRDefault="008B6271" w:rsidP="008B6271">
      <w:pPr>
        <w:spacing w:before="120"/>
        <w:rPr>
          <w:rFonts w:eastAsia="Times New Roman" w:cstheme="minorHAnsi"/>
          <w:shd w:val="clear" w:color="auto" w:fill="FFFFFF"/>
        </w:rPr>
      </w:pPr>
      <w:r w:rsidRPr="005E0E49">
        <w:rPr>
          <w:rFonts w:eastAsia="Times New Roman" w:cstheme="minorHAnsi"/>
          <w:shd w:val="clear" w:color="auto" w:fill="FFFFFF"/>
        </w:rPr>
        <w:t xml:space="preserve">The </w:t>
      </w:r>
      <w:proofErr w:type="gramStart"/>
      <w:r w:rsidRPr="005E0E49">
        <w:rPr>
          <w:rFonts w:eastAsia="Times New Roman" w:cstheme="minorHAnsi"/>
          <w:shd w:val="clear" w:color="auto" w:fill="FFFFFF"/>
        </w:rPr>
        <w:t>School’s</w:t>
      </w:r>
      <w:proofErr w:type="gramEnd"/>
      <w:r w:rsidRPr="005E0E49">
        <w:rPr>
          <w:rFonts w:eastAsia="Times New Roman" w:cstheme="minorHAnsi"/>
          <w:shd w:val="clear" w:color="auto" w:fill="FFFFFF"/>
        </w:rPr>
        <w:t xml:space="preserve"> appointed Governor for this purpose is: </w:t>
      </w:r>
      <w:r w:rsidR="003E613A">
        <w:rPr>
          <w:rFonts w:eastAsia="Times New Roman" w:cstheme="minorHAnsi"/>
          <w:shd w:val="clear" w:color="auto" w:fill="FFFFFF"/>
        </w:rPr>
        <w:t xml:space="preserve"> </w:t>
      </w:r>
      <w:r w:rsidRPr="005E0E49">
        <w:rPr>
          <w:rFonts w:eastAsia="Times New Roman" w:cstheme="minorHAnsi"/>
          <w:shd w:val="clear" w:color="auto" w:fill="FFFFFF"/>
        </w:rPr>
        <w:t>Frances Stickley, Chair of Governors.</w:t>
      </w:r>
    </w:p>
    <w:p w14:paraId="5B1F9238" w14:textId="77777777" w:rsidR="008B6271" w:rsidRPr="005E0E49" w:rsidRDefault="008B6271" w:rsidP="008B6271">
      <w:pPr>
        <w:spacing w:before="120"/>
        <w:rPr>
          <w:rFonts w:eastAsia="Times New Roman" w:cstheme="minorHAnsi"/>
          <w:shd w:val="clear" w:color="auto" w:fill="FFFFFF"/>
          <w:lang w:eastAsia="en-GB"/>
        </w:rPr>
      </w:pPr>
      <w:r w:rsidRPr="005E0E49">
        <w:rPr>
          <w:rFonts w:eastAsia="Times New Roman" w:cstheme="minorHAnsi"/>
          <w:shd w:val="clear" w:color="auto" w:fill="FFFFFF"/>
          <w:lang w:eastAsia="en-GB"/>
        </w:rPr>
        <w:t xml:space="preserve">Or the independent whistleblowing charity </w:t>
      </w:r>
      <w:r w:rsidRPr="008D4622">
        <w:rPr>
          <w:rFonts w:eastAsia="Times New Roman" w:cstheme="minorHAnsi"/>
          <w:bCs/>
          <w:shd w:val="clear" w:color="auto" w:fill="FFFFFF"/>
          <w:lang w:eastAsia="en-GB"/>
        </w:rPr>
        <w:t>Protect;</w:t>
      </w:r>
    </w:p>
    <w:p w14:paraId="65394D20" w14:textId="77777777" w:rsidR="008B6271" w:rsidRPr="00712693" w:rsidRDefault="008B6271" w:rsidP="008B6271">
      <w:pPr>
        <w:spacing w:before="120"/>
        <w:rPr>
          <w:rFonts w:eastAsia="Times New Roman" w:cstheme="minorHAnsi"/>
          <w:shd w:val="clear" w:color="auto" w:fill="FFFFFF"/>
          <w:lang w:val="it-IT" w:eastAsia="en-GB"/>
        </w:rPr>
      </w:pPr>
      <w:r w:rsidRPr="00712693">
        <w:rPr>
          <w:rFonts w:eastAsia="Times New Roman" w:cstheme="minorHAnsi"/>
          <w:shd w:val="clear" w:color="auto" w:fill="FFFFFF"/>
          <w:lang w:val="it-IT" w:eastAsia="en-GB"/>
        </w:rPr>
        <w:t xml:space="preserve">Helpline </w:t>
      </w:r>
      <w:hyperlink r:id="rId12" w:history="1">
        <w:r w:rsidRPr="00712693">
          <w:rPr>
            <w:rFonts w:eastAsia="Times New Roman" w:cstheme="minorHAnsi"/>
            <w:u w:val="single"/>
            <w:shd w:val="clear" w:color="auto" w:fill="FFFFFF"/>
            <w:lang w:val="it-IT" w:eastAsia="en-GB"/>
          </w:rPr>
          <w:t>020 3117 2520</w:t>
        </w:r>
      </w:hyperlink>
      <w:r w:rsidRPr="00712693">
        <w:rPr>
          <w:rFonts w:eastAsia="Times New Roman" w:cstheme="minorHAnsi"/>
          <w:shd w:val="clear" w:color="auto" w:fill="FFFFFF"/>
          <w:lang w:val="it-IT" w:eastAsia="en-GB"/>
        </w:rPr>
        <w:t xml:space="preserve"> </w:t>
      </w:r>
    </w:p>
    <w:p w14:paraId="6250BC35" w14:textId="77777777" w:rsidR="00EF735E" w:rsidRPr="00712693" w:rsidRDefault="008B6271" w:rsidP="008B6271">
      <w:pPr>
        <w:spacing w:before="120"/>
        <w:rPr>
          <w:rFonts w:cstheme="minorHAnsi"/>
          <w:lang w:val="it-IT"/>
        </w:rPr>
      </w:pPr>
      <w:r w:rsidRPr="00712693">
        <w:rPr>
          <w:rFonts w:eastAsia="Times New Roman" w:cstheme="minorHAnsi"/>
          <w:shd w:val="clear" w:color="auto" w:fill="FFFFFF"/>
          <w:lang w:val="it-IT" w:eastAsia="en-GB"/>
        </w:rPr>
        <w:t>E-mail:</w:t>
      </w:r>
      <w:r w:rsidRPr="00712693">
        <w:rPr>
          <w:rFonts w:cstheme="minorHAnsi"/>
          <w:shd w:val="clear" w:color="auto" w:fill="FFFFFF"/>
          <w:lang w:val="it-IT"/>
        </w:rPr>
        <w:t xml:space="preserve"> </w:t>
      </w:r>
      <w:hyperlink r:id="rId13" w:history="1">
        <w:r w:rsidRPr="00712693">
          <w:rPr>
            <w:rFonts w:eastAsia="Times New Roman" w:cstheme="minorHAnsi"/>
            <w:u w:val="single"/>
            <w:shd w:val="clear" w:color="auto" w:fill="FFFFFF"/>
            <w:lang w:val="it-IT" w:eastAsia="en-GB"/>
          </w:rPr>
          <w:t>whistle@protect-advice.org.uk</w:t>
        </w:r>
      </w:hyperlink>
    </w:p>
    <w:sectPr w:rsidR="00EF735E" w:rsidRPr="00712693" w:rsidSect="009677AA">
      <w:headerReference w:type="default" r:id="rId14"/>
      <w:footerReference w:type="default" r:id="rId15"/>
      <w:pgSz w:w="11906" w:h="16838"/>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F848" w14:textId="77777777" w:rsidR="00EB19A3" w:rsidRDefault="00EB19A3" w:rsidP="00051D33">
      <w:pPr>
        <w:spacing w:after="0" w:line="240" w:lineRule="auto"/>
      </w:pPr>
      <w:r>
        <w:separator/>
      </w:r>
    </w:p>
  </w:endnote>
  <w:endnote w:type="continuationSeparator" w:id="0">
    <w:p w14:paraId="1DF6E179" w14:textId="77777777" w:rsidR="00EB19A3" w:rsidRDefault="00EB19A3" w:rsidP="00051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8C57" w14:textId="77777777" w:rsidR="00074CA3" w:rsidRPr="00074CA3" w:rsidRDefault="00074CA3">
    <w:pPr>
      <w:pStyle w:val="Footer"/>
      <w:jc w:val="center"/>
      <w:rPr>
        <w:caps/>
        <w:noProof/>
        <w:color w:val="862633"/>
      </w:rPr>
    </w:pPr>
    <w:r w:rsidRPr="00074CA3">
      <w:rPr>
        <w:caps/>
        <w:color w:val="862633"/>
      </w:rPr>
      <w:fldChar w:fldCharType="begin"/>
    </w:r>
    <w:r w:rsidRPr="00074CA3">
      <w:rPr>
        <w:caps/>
        <w:color w:val="862633"/>
      </w:rPr>
      <w:instrText xml:space="preserve"> PAGE   \* MERGEFORMAT </w:instrText>
    </w:r>
    <w:r w:rsidRPr="00074CA3">
      <w:rPr>
        <w:caps/>
        <w:color w:val="862633"/>
      </w:rPr>
      <w:fldChar w:fldCharType="separate"/>
    </w:r>
    <w:r w:rsidR="00E73A80">
      <w:rPr>
        <w:caps/>
        <w:noProof/>
        <w:color w:val="862633"/>
      </w:rPr>
      <w:t>2</w:t>
    </w:r>
    <w:r w:rsidRPr="00074CA3">
      <w:rPr>
        <w:caps/>
        <w:noProof/>
        <w:color w:val="862633"/>
      </w:rPr>
      <w:fldChar w:fldCharType="end"/>
    </w:r>
  </w:p>
  <w:p w14:paraId="48D5CF08" w14:textId="77777777" w:rsidR="00051D33" w:rsidRDefault="00051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630A9" w14:textId="77777777" w:rsidR="00EB19A3" w:rsidRDefault="00EB19A3" w:rsidP="00051D33">
      <w:pPr>
        <w:spacing w:after="0" w:line="240" w:lineRule="auto"/>
      </w:pPr>
      <w:r>
        <w:separator/>
      </w:r>
    </w:p>
  </w:footnote>
  <w:footnote w:type="continuationSeparator" w:id="0">
    <w:p w14:paraId="14BD262E" w14:textId="77777777" w:rsidR="00EB19A3" w:rsidRDefault="00EB19A3" w:rsidP="00051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09E7" w14:textId="77777777" w:rsidR="00365388" w:rsidRDefault="00365388">
    <w:pPr>
      <w:pStyle w:val="Header"/>
    </w:pPr>
    <w:r>
      <w:rPr>
        <w:noProof/>
        <w:lang w:eastAsia="en-GB"/>
      </w:rPr>
      <w:drawing>
        <wp:anchor distT="0" distB="0" distL="114300" distR="114300" simplePos="0" relativeHeight="251658240" behindDoc="0" locked="0" layoutInCell="1" allowOverlap="1" wp14:anchorId="1A83119C" wp14:editId="3147536E">
          <wp:simplePos x="0" y="0"/>
          <wp:positionH relativeFrom="column">
            <wp:posOffset>4201795</wp:posOffset>
          </wp:positionH>
          <wp:positionV relativeFrom="paragraph">
            <wp:posOffset>-449580</wp:posOffset>
          </wp:positionV>
          <wp:extent cx="2335391" cy="13239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S LOGO LOCKUP 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5391" cy="1323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A24"/>
    <w:multiLevelType w:val="hybridMultilevel"/>
    <w:tmpl w:val="BC8CBD78"/>
    <w:lvl w:ilvl="0" w:tplc="3B06AA28">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B4FE6"/>
    <w:multiLevelType w:val="hybridMultilevel"/>
    <w:tmpl w:val="5D34295C"/>
    <w:lvl w:ilvl="0" w:tplc="08090019">
      <w:start w:val="1"/>
      <w:numFmt w:val="lowerLetter"/>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0719691C"/>
    <w:multiLevelType w:val="hybridMultilevel"/>
    <w:tmpl w:val="3AA41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415EC0"/>
    <w:multiLevelType w:val="hybridMultilevel"/>
    <w:tmpl w:val="56C6792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885070F"/>
    <w:multiLevelType w:val="hybridMultilevel"/>
    <w:tmpl w:val="E3943F1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FE26FED"/>
    <w:multiLevelType w:val="hybridMultilevel"/>
    <w:tmpl w:val="2A38F394"/>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40956705"/>
    <w:multiLevelType w:val="hybridMultilevel"/>
    <w:tmpl w:val="D092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2C5211"/>
    <w:multiLevelType w:val="multilevel"/>
    <w:tmpl w:val="8A243174"/>
    <w:lvl w:ilvl="0">
      <w:start w:val="1"/>
      <w:numFmt w:val="decimal"/>
      <w:pStyle w:val="2HEADING"/>
      <w:lvlText w:val="%1."/>
      <w:lvlJc w:val="left"/>
      <w:pPr>
        <w:ind w:left="360" w:hanging="360"/>
      </w:pPr>
      <w:rPr>
        <w:rFonts w:hint="default"/>
      </w:r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3206DF8"/>
    <w:multiLevelType w:val="hybridMultilevel"/>
    <w:tmpl w:val="26B2FC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E4125"/>
    <w:multiLevelType w:val="hybridMultilevel"/>
    <w:tmpl w:val="B31A78B2"/>
    <w:lvl w:ilvl="0" w:tplc="0809000F">
      <w:start w:val="1"/>
      <w:numFmt w:val="decimal"/>
      <w:lvlText w:val="%1."/>
      <w:lvlJc w:val="left"/>
      <w:pPr>
        <w:ind w:left="786" w:hanging="360"/>
      </w:pPr>
      <w:rPr>
        <w:rFonts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07A0656"/>
    <w:multiLevelType w:val="hybridMultilevel"/>
    <w:tmpl w:val="012C44C2"/>
    <w:lvl w:ilvl="0" w:tplc="08090019">
      <w:start w:val="1"/>
      <w:numFmt w:val="lowerLetter"/>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5" w15:restartNumberingAfterBreak="0">
    <w:nsid w:val="6195563C"/>
    <w:multiLevelType w:val="hybridMultilevel"/>
    <w:tmpl w:val="B984B34C"/>
    <w:lvl w:ilvl="0" w:tplc="08090019">
      <w:start w:val="1"/>
      <w:numFmt w:val="lowerLetter"/>
      <w:lvlText w:val="%1."/>
      <w:lvlJc w:val="left"/>
      <w:pPr>
        <w:ind w:left="1004" w:hanging="72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6" w15:restartNumberingAfterBreak="0">
    <w:nsid w:val="62603EB9"/>
    <w:multiLevelType w:val="hybridMultilevel"/>
    <w:tmpl w:val="E21848D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BF3501"/>
    <w:multiLevelType w:val="hybridMultilevel"/>
    <w:tmpl w:val="F50C5E42"/>
    <w:lvl w:ilvl="0" w:tplc="0809000F">
      <w:start w:val="1"/>
      <w:numFmt w:val="decimal"/>
      <w:lvlText w:val="%1."/>
      <w:lvlJc w:val="left"/>
      <w:pPr>
        <w:ind w:left="3762" w:hanging="360"/>
      </w:pPr>
      <w:rPr>
        <w:rFonts w:hint="default"/>
      </w:rPr>
    </w:lvl>
    <w:lvl w:ilvl="1" w:tplc="08090019" w:tentative="1">
      <w:start w:val="1"/>
      <w:numFmt w:val="lowerLetter"/>
      <w:lvlText w:val="%2."/>
      <w:lvlJc w:val="left"/>
      <w:pPr>
        <w:ind w:left="4482" w:hanging="360"/>
      </w:pPr>
    </w:lvl>
    <w:lvl w:ilvl="2" w:tplc="0809001B" w:tentative="1">
      <w:start w:val="1"/>
      <w:numFmt w:val="lowerRoman"/>
      <w:lvlText w:val="%3."/>
      <w:lvlJc w:val="right"/>
      <w:pPr>
        <w:ind w:left="5202" w:hanging="180"/>
      </w:pPr>
    </w:lvl>
    <w:lvl w:ilvl="3" w:tplc="0809000F" w:tentative="1">
      <w:start w:val="1"/>
      <w:numFmt w:val="decimal"/>
      <w:lvlText w:val="%4."/>
      <w:lvlJc w:val="left"/>
      <w:pPr>
        <w:ind w:left="5922" w:hanging="360"/>
      </w:pPr>
    </w:lvl>
    <w:lvl w:ilvl="4" w:tplc="08090019" w:tentative="1">
      <w:start w:val="1"/>
      <w:numFmt w:val="lowerLetter"/>
      <w:lvlText w:val="%5."/>
      <w:lvlJc w:val="left"/>
      <w:pPr>
        <w:ind w:left="6642" w:hanging="360"/>
      </w:pPr>
    </w:lvl>
    <w:lvl w:ilvl="5" w:tplc="0809001B" w:tentative="1">
      <w:start w:val="1"/>
      <w:numFmt w:val="lowerRoman"/>
      <w:lvlText w:val="%6."/>
      <w:lvlJc w:val="right"/>
      <w:pPr>
        <w:ind w:left="7362" w:hanging="180"/>
      </w:pPr>
    </w:lvl>
    <w:lvl w:ilvl="6" w:tplc="0809000F" w:tentative="1">
      <w:start w:val="1"/>
      <w:numFmt w:val="decimal"/>
      <w:lvlText w:val="%7."/>
      <w:lvlJc w:val="left"/>
      <w:pPr>
        <w:ind w:left="8082" w:hanging="360"/>
      </w:pPr>
    </w:lvl>
    <w:lvl w:ilvl="7" w:tplc="08090019" w:tentative="1">
      <w:start w:val="1"/>
      <w:numFmt w:val="lowerLetter"/>
      <w:lvlText w:val="%8."/>
      <w:lvlJc w:val="left"/>
      <w:pPr>
        <w:ind w:left="8802" w:hanging="360"/>
      </w:pPr>
    </w:lvl>
    <w:lvl w:ilvl="8" w:tplc="0809001B" w:tentative="1">
      <w:start w:val="1"/>
      <w:numFmt w:val="lowerRoman"/>
      <w:lvlText w:val="%9."/>
      <w:lvlJc w:val="right"/>
      <w:pPr>
        <w:ind w:left="9522" w:hanging="180"/>
      </w:pPr>
    </w:lvl>
  </w:abstractNum>
  <w:abstractNum w:abstractNumId="19" w15:restartNumberingAfterBreak="0">
    <w:nsid w:val="68512A24"/>
    <w:multiLevelType w:val="hybridMultilevel"/>
    <w:tmpl w:val="BCB27B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663C8"/>
    <w:multiLevelType w:val="hybridMultilevel"/>
    <w:tmpl w:val="90D272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066BC7"/>
    <w:multiLevelType w:val="hybridMultilevel"/>
    <w:tmpl w:val="F87423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C3E2C"/>
    <w:multiLevelType w:val="hybridMultilevel"/>
    <w:tmpl w:val="16DEBFE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26140F7"/>
    <w:multiLevelType w:val="hybridMultilevel"/>
    <w:tmpl w:val="4638377E"/>
    <w:lvl w:ilvl="0" w:tplc="6FDE338E">
      <w:start w:val="1"/>
      <w:numFmt w:val="bullet"/>
      <w:pStyle w:val="5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25" w15:restartNumberingAfterBreak="0">
    <w:nsid w:val="78FF180D"/>
    <w:multiLevelType w:val="hybridMultilevel"/>
    <w:tmpl w:val="DF2C1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6227674">
    <w:abstractNumId w:val="0"/>
  </w:num>
  <w:num w:numId="2" w16cid:durableId="893741179">
    <w:abstractNumId w:val="9"/>
  </w:num>
  <w:num w:numId="3" w16cid:durableId="588077244">
    <w:abstractNumId w:val="19"/>
  </w:num>
  <w:num w:numId="4" w16cid:durableId="1503395975">
    <w:abstractNumId w:val="22"/>
  </w:num>
  <w:num w:numId="5" w16cid:durableId="185875815">
    <w:abstractNumId w:val="4"/>
  </w:num>
  <w:num w:numId="6" w16cid:durableId="146750855">
    <w:abstractNumId w:val="11"/>
  </w:num>
  <w:num w:numId="7" w16cid:durableId="266038779">
    <w:abstractNumId w:val="13"/>
  </w:num>
  <w:num w:numId="8" w16cid:durableId="171847386">
    <w:abstractNumId w:val="5"/>
  </w:num>
  <w:num w:numId="9" w16cid:durableId="770852703">
    <w:abstractNumId w:val="14"/>
  </w:num>
  <w:num w:numId="10" w16cid:durableId="1258175819">
    <w:abstractNumId w:val="20"/>
  </w:num>
  <w:num w:numId="11" w16cid:durableId="125318068">
    <w:abstractNumId w:val="17"/>
  </w:num>
  <w:num w:numId="12" w16cid:durableId="148450080">
    <w:abstractNumId w:val="15"/>
  </w:num>
  <w:num w:numId="13" w16cid:durableId="1339849639">
    <w:abstractNumId w:val="16"/>
  </w:num>
  <w:num w:numId="14" w16cid:durableId="582958273">
    <w:abstractNumId w:val="1"/>
  </w:num>
  <w:num w:numId="15" w16cid:durableId="446311088">
    <w:abstractNumId w:val="12"/>
  </w:num>
  <w:num w:numId="16" w16cid:durableId="254485212">
    <w:abstractNumId w:val="10"/>
  </w:num>
  <w:num w:numId="17" w16cid:durableId="691229740">
    <w:abstractNumId w:val="23"/>
  </w:num>
  <w:num w:numId="18" w16cid:durableId="691810428">
    <w:abstractNumId w:val="6"/>
  </w:num>
  <w:num w:numId="19" w16cid:durableId="54596249">
    <w:abstractNumId w:val="3"/>
  </w:num>
  <w:num w:numId="20" w16cid:durableId="1702898599">
    <w:abstractNumId w:val="18"/>
  </w:num>
  <w:num w:numId="21" w16cid:durableId="718480870">
    <w:abstractNumId w:val="21"/>
  </w:num>
  <w:num w:numId="22" w16cid:durableId="1031685382">
    <w:abstractNumId w:val="24"/>
  </w:num>
  <w:num w:numId="23" w16cid:durableId="1063525907">
    <w:abstractNumId w:val="8"/>
  </w:num>
  <w:num w:numId="24" w16cid:durableId="2132090414">
    <w:abstractNumId w:val="2"/>
  </w:num>
  <w:num w:numId="25" w16cid:durableId="579757161">
    <w:abstractNumId w:val="25"/>
  </w:num>
  <w:num w:numId="26" w16cid:durableId="16857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FEF"/>
    <w:rsid w:val="0001480D"/>
    <w:rsid w:val="00034595"/>
    <w:rsid w:val="00045175"/>
    <w:rsid w:val="00046264"/>
    <w:rsid w:val="00051D33"/>
    <w:rsid w:val="00060F5E"/>
    <w:rsid w:val="00074CA3"/>
    <w:rsid w:val="000A30BE"/>
    <w:rsid w:val="000A50A3"/>
    <w:rsid w:val="000E0ED8"/>
    <w:rsid w:val="00116A56"/>
    <w:rsid w:val="00204585"/>
    <w:rsid w:val="00222363"/>
    <w:rsid w:val="00230C61"/>
    <w:rsid w:val="00234211"/>
    <w:rsid w:val="00234795"/>
    <w:rsid w:val="00293D15"/>
    <w:rsid w:val="002D35F4"/>
    <w:rsid w:val="00326395"/>
    <w:rsid w:val="00351FEF"/>
    <w:rsid w:val="00365388"/>
    <w:rsid w:val="00383E60"/>
    <w:rsid w:val="003C0791"/>
    <w:rsid w:val="003D1240"/>
    <w:rsid w:val="003D2D1D"/>
    <w:rsid w:val="003E613A"/>
    <w:rsid w:val="0042431C"/>
    <w:rsid w:val="00430AA7"/>
    <w:rsid w:val="00441441"/>
    <w:rsid w:val="00441EF4"/>
    <w:rsid w:val="00453EB4"/>
    <w:rsid w:val="00491FC6"/>
    <w:rsid w:val="004B2FCB"/>
    <w:rsid w:val="00530932"/>
    <w:rsid w:val="00547983"/>
    <w:rsid w:val="005721A8"/>
    <w:rsid w:val="005E0E49"/>
    <w:rsid w:val="00606835"/>
    <w:rsid w:val="00617355"/>
    <w:rsid w:val="00630576"/>
    <w:rsid w:val="00672FEB"/>
    <w:rsid w:val="00674354"/>
    <w:rsid w:val="006C2D4C"/>
    <w:rsid w:val="006E0D30"/>
    <w:rsid w:val="006E475E"/>
    <w:rsid w:val="006F21B3"/>
    <w:rsid w:val="00712693"/>
    <w:rsid w:val="00732F0C"/>
    <w:rsid w:val="00770696"/>
    <w:rsid w:val="00773C96"/>
    <w:rsid w:val="00777CA4"/>
    <w:rsid w:val="007C20DF"/>
    <w:rsid w:val="007C2C9D"/>
    <w:rsid w:val="007E6C7E"/>
    <w:rsid w:val="007F7188"/>
    <w:rsid w:val="00802F80"/>
    <w:rsid w:val="00826617"/>
    <w:rsid w:val="00890E3B"/>
    <w:rsid w:val="008B6271"/>
    <w:rsid w:val="008B76F2"/>
    <w:rsid w:val="008D4622"/>
    <w:rsid w:val="008E3C43"/>
    <w:rsid w:val="008F770C"/>
    <w:rsid w:val="009103DA"/>
    <w:rsid w:val="009677AA"/>
    <w:rsid w:val="009903A1"/>
    <w:rsid w:val="009F5B69"/>
    <w:rsid w:val="009F6382"/>
    <w:rsid w:val="00A007FC"/>
    <w:rsid w:val="00A1229B"/>
    <w:rsid w:val="00A249BF"/>
    <w:rsid w:val="00A661BE"/>
    <w:rsid w:val="00A66BF0"/>
    <w:rsid w:val="00A801C0"/>
    <w:rsid w:val="00B553CC"/>
    <w:rsid w:val="00B55BF1"/>
    <w:rsid w:val="00B81ADC"/>
    <w:rsid w:val="00BB3713"/>
    <w:rsid w:val="00BD3408"/>
    <w:rsid w:val="00C0152E"/>
    <w:rsid w:val="00C2645E"/>
    <w:rsid w:val="00C72529"/>
    <w:rsid w:val="00C82EC9"/>
    <w:rsid w:val="00C90B1F"/>
    <w:rsid w:val="00CA409D"/>
    <w:rsid w:val="00CD5335"/>
    <w:rsid w:val="00CE4F19"/>
    <w:rsid w:val="00D72ABD"/>
    <w:rsid w:val="00DC2EFE"/>
    <w:rsid w:val="00DE0014"/>
    <w:rsid w:val="00DE42B8"/>
    <w:rsid w:val="00E25DCE"/>
    <w:rsid w:val="00E73A80"/>
    <w:rsid w:val="00E90E53"/>
    <w:rsid w:val="00EB19A3"/>
    <w:rsid w:val="00EC1160"/>
    <w:rsid w:val="00ED1BEA"/>
    <w:rsid w:val="00EF735E"/>
    <w:rsid w:val="00F0412D"/>
    <w:rsid w:val="00F67324"/>
    <w:rsid w:val="00FF2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1E088"/>
  <w15:chartTrackingRefBased/>
  <w15:docId w15:val="{48AF011B-CEAF-4BEF-99EB-C06572BB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791"/>
  </w:style>
  <w:style w:type="paragraph" w:styleId="Heading1">
    <w:name w:val="heading 1"/>
    <w:basedOn w:val="Normal"/>
    <w:next w:val="Normal"/>
    <w:link w:val="Heading1Char"/>
    <w:uiPriority w:val="9"/>
    <w:qFormat/>
    <w:rsid w:val="00CA40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A40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Header">
    <w:name w:val="Policy Header"/>
    <w:basedOn w:val="Normal"/>
    <w:link w:val="PolicyHeaderChar"/>
    <w:qFormat/>
    <w:rsid w:val="004B2FCB"/>
    <w:pPr>
      <w:spacing w:line="240" w:lineRule="auto"/>
    </w:pPr>
    <w:rPr>
      <w:b/>
      <w:color w:val="862633"/>
      <w:sz w:val="72"/>
      <w:szCs w:val="72"/>
    </w:rPr>
  </w:style>
  <w:style w:type="paragraph" w:customStyle="1" w:styleId="PolicySubtitle">
    <w:name w:val="Policy Subtitle"/>
    <w:basedOn w:val="Normal"/>
    <w:link w:val="PolicySubtitleChar"/>
    <w:qFormat/>
    <w:rsid w:val="004B2FCB"/>
    <w:pPr>
      <w:spacing w:line="240" w:lineRule="auto"/>
    </w:pPr>
    <w:rPr>
      <w:color w:val="000000" w:themeColor="text1"/>
      <w:sz w:val="72"/>
      <w:szCs w:val="72"/>
    </w:rPr>
  </w:style>
  <w:style w:type="character" w:customStyle="1" w:styleId="PolicyHeaderChar">
    <w:name w:val="Policy Header Char"/>
    <w:basedOn w:val="DefaultParagraphFont"/>
    <w:link w:val="PolicyHeader"/>
    <w:rsid w:val="004B2FCB"/>
    <w:rPr>
      <w:b/>
      <w:color w:val="862633"/>
      <w:sz w:val="72"/>
      <w:szCs w:val="72"/>
    </w:rPr>
  </w:style>
  <w:style w:type="paragraph" w:customStyle="1" w:styleId="PolicyTitle">
    <w:name w:val="Policy Title"/>
    <w:basedOn w:val="PolicyHeader"/>
    <w:link w:val="PolicyTitleChar"/>
    <w:rsid w:val="00C72529"/>
    <w:rPr>
      <w:sz w:val="96"/>
      <w:szCs w:val="96"/>
    </w:rPr>
  </w:style>
  <w:style w:type="character" w:customStyle="1" w:styleId="PolicySubtitleChar">
    <w:name w:val="Policy Subtitle Char"/>
    <w:basedOn w:val="DefaultParagraphFont"/>
    <w:link w:val="PolicySubtitle"/>
    <w:rsid w:val="004B2FCB"/>
    <w:rPr>
      <w:color w:val="000000" w:themeColor="text1"/>
      <w:sz w:val="72"/>
      <w:szCs w:val="72"/>
    </w:rPr>
  </w:style>
  <w:style w:type="paragraph" w:styleId="Header">
    <w:name w:val="header"/>
    <w:basedOn w:val="Normal"/>
    <w:link w:val="HeaderChar"/>
    <w:uiPriority w:val="99"/>
    <w:unhideWhenUsed/>
    <w:rsid w:val="00051D33"/>
    <w:pPr>
      <w:tabs>
        <w:tab w:val="center" w:pos="4513"/>
        <w:tab w:val="right" w:pos="9026"/>
      </w:tabs>
      <w:spacing w:after="0" w:line="240" w:lineRule="auto"/>
    </w:pPr>
  </w:style>
  <w:style w:type="character" w:customStyle="1" w:styleId="PolicyTitleChar">
    <w:name w:val="Policy Title Char"/>
    <w:basedOn w:val="PolicyHeaderChar"/>
    <w:link w:val="PolicyTitle"/>
    <w:rsid w:val="00C72529"/>
    <w:rPr>
      <w:b/>
      <w:color w:val="862633"/>
      <w:sz w:val="96"/>
      <w:szCs w:val="96"/>
    </w:rPr>
  </w:style>
  <w:style w:type="character" w:customStyle="1" w:styleId="HeaderChar">
    <w:name w:val="Header Char"/>
    <w:basedOn w:val="DefaultParagraphFont"/>
    <w:link w:val="Header"/>
    <w:uiPriority w:val="99"/>
    <w:rsid w:val="00051D33"/>
  </w:style>
  <w:style w:type="paragraph" w:styleId="Footer">
    <w:name w:val="footer"/>
    <w:basedOn w:val="Normal"/>
    <w:link w:val="FooterChar"/>
    <w:uiPriority w:val="99"/>
    <w:unhideWhenUsed/>
    <w:rsid w:val="00051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D33"/>
  </w:style>
  <w:style w:type="paragraph" w:customStyle="1" w:styleId="MainHeader">
    <w:name w:val="Main Header"/>
    <w:basedOn w:val="PolicyTitle"/>
    <w:link w:val="MainHeaderChar"/>
    <w:qFormat/>
    <w:rsid w:val="00617355"/>
    <w:rPr>
      <w:color w:val="000000" w:themeColor="text1"/>
      <w:sz w:val="36"/>
      <w:szCs w:val="36"/>
    </w:rPr>
  </w:style>
  <w:style w:type="paragraph" w:customStyle="1" w:styleId="Subhead">
    <w:name w:val="Subhead"/>
    <w:basedOn w:val="PolicyTitle"/>
    <w:link w:val="SubheadChar"/>
    <w:qFormat/>
    <w:rsid w:val="00617355"/>
    <w:rPr>
      <w:color w:val="000000" w:themeColor="text1"/>
      <w:sz w:val="28"/>
      <w:szCs w:val="28"/>
    </w:rPr>
  </w:style>
  <w:style w:type="character" w:customStyle="1" w:styleId="MainHeaderChar">
    <w:name w:val="Main Header Char"/>
    <w:basedOn w:val="PolicyTitleChar"/>
    <w:link w:val="MainHeader"/>
    <w:rsid w:val="00617355"/>
    <w:rPr>
      <w:b/>
      <w:color w:val="000000" w:themeColor="text1"/>
      <w:sz w:val="36"/>
      <w:szCs w:val="36"/>
    </w:rPr>
  </w:style>
  <w:style w:type="paragraph" w:customStyle="1" w:styleId="MainCopy">
    <w:name w:val="Main Copy"/>
    <w:basedOn w:val="PolicyTitle"/>
    <w:link w:val="MainCopyChar"/>
    <w:qFormat/>
    <w:rsid w:val="00617355"/>
    <w:rPr>
      <w:b w:val="0"/>
      <w:color w:val="000000" w:themeColor="text1"/>
      <w:sz w:val="24"/>
      <w:szCs w:val="24"/>
    </w:rPr>
  </w:style>
  <w:style w:type="character" w:customStyle="1" w:styleId="SubheadChar">
    <w:name w:val="Subhead Char"/>
    <w:basedOn w:val="PolicyTitleChar"/>
    <w:link w:val="Subhead"/>
    <w:rsid w:val="00617355"/>
    <w:rPr>
      <w:b/>
      <w:color w:val="000000" w:themeColor="text1"/>
      <w:sz w:val="28"/>
      <w:szCs w:val="28"/>
    </w:rPr>
  </w:style>
  <w:style w:type="paragraph" w:customStyle="1" w:styleId="BulletPoints">
    <w:name w:val="Bullet Points"/>
    <w:basedOn w:val="MainCopy"/>
    <w:link w:val="BulletPointsChar"/>
    <w:qFormat/>
    <w:rsid w:val="00204585"/>
    <w:pPr>
      <w:numPr>
        <w:numId w:val="1"/>
      </w:numPr>
    </w:pPr>
  </w:style>
  <w:style w:type="character" w:customStyle="1" w:styleId="MainCopyChar">
    <w:name w:val="Main Copy Char"/>
    <w:basedOn w:val="PolicyTitleChar"/>
    <w:link w:val="MainCopy"/>
    <w:rsid w:val="00617355"/>
    <w:rPr>
      <w:b w:val="0"/>
      <w:color w:val="000000" w:themeColor="text1"/>
      <w:sz w:val="24"/>
      <w:szCs w:val="24"/>
    </w:rPr>
  </w:style>
  <w:style w:type="paragraph" w:styleId="NoSpacing">
    <w:name w:val="No Spacing"/>
    <w:uiPriority w:val="1"/>
    <w:qFormat/>
    <w:rsid w:val="003C0791"/>
    <w:pPr>
      <w:spacing w:after="0" w:line="240" w:lineRule="auto"/>
    </w:pPr>
  </w:style>
  <w:style w:type="character" w:customStyle="1" w:styleId="BulletPointsChar">
    <w:name w:val="Bullet Points Char"/>
    <w:basedOn w:val="MainCopyChar"/>
    <w:link w:val="BulletPoints"/>
    <w:rsid w:val="00204585"/>
    <w:rPr>
      <w:b w:val="0"/>
      <w:color w:val="000000" w:themeColor="text1"/>
      <w:sz w:val="24"/>
      <w:szCs w:val="24"/>
    </w:rPr>
  </w:style>
  <w:style w:type="paragraph" w:styleId="ListParagraph">
    <w:name w:val="List Paragraph"/>
    <w:basedOn w:val="Normal"/>
    <w:uiPriority w:val="34"/>
    <w:qFormat/>
    <w:rsid w:val="00B55BF1"/>
    <w:pPr>
      <w:ind w:left="720"/>
      <w:contextualSpacing/>
    </w:pPr>
  </w:style>
  <w:style w:type="table" w:styleId="TableGrid">
    <w:name w:val="Table Grid"/>
    <w:basedOn w:val="TableNormal"/>
    <w:uiPriority w:val="39"/>
    <w:rsid w:val="00B55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EF735E"/>
    <w:rPr>
      <w:rFonts w:ascii="Arial" w:hAnsi="Arial"/>
      <w:color w:val="0000FF"/>
      <w:sz w:val="24"/>
      <w:u w:val="single"/>
    </w:rPr>
  </w:style>
  <w:style w:type="paragraph" w:styleId="BalloonText">
    <w:name w:val="Balloon Text"/>
    <w:basedOn w:val="Normal"/>
    <w:link w:val="BalloonTextChar"/>
    <w:uiPriority w:val="99"/>
    <w:semiHidden/>
    <w:unhideWhenUsed/>
    <w:rsid w:val="00910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3DA"/>
    <w:rPr>
      <w:rFonts w:ascii="Segoe UI" w:hAnsi="Segoe UI" w:cs="Segoe UI"/>
      <w:sz w:val="18"/>
      <w:szCs w:val="18"/>
    </w:rPr>
  </w:style>
  <w:style w:type="paragraph" w:customStyle="1" w:styleId="2HEADING">
    <w:name w:val="2 HEADING"/>
    <w:basedOn w:val="Heading1"/>
    <w:next w:val="Heading1"/>
    <w:link w:val="2HEADINGChar"/>
    <w:autoRedefine/>
    <w:qFormat/>
    <w:rsid w:val="00CA409D"/>
    <w:pPr>
      <w:numPr>
        <w:numId w:val="23"/>
      </w:numPr>
      <w:tabs>
        <w:tab w:val="left" w:pos="3390"/>
      </w:tabs>
    </w:pPr>
    <w:rPr>
      <w:rFonts w:ascii="Arial" w:hAnsi="Arial" w:cs="Arial"/>
      <w:b/>
      <w:bCs/>
      <w:color w:val="auto"/>
      <w:sz w:val="24"/>
      <w:szCs w:val="26"/>
    </w:rPr>
  </w:style>
  <w:style w:type="paragraph" w:customStyle="1" w:styleId="3SUBHEADING">
    <w:name w:val="3 SUBHEADING"/>
    <w:basedOn w:val="Heading2"/>
    <w:next w:val="4MAINTEXT"/>
    <w:link w:val="3SUBHEADINGChar"/>
    <w:qFormat/>
    <w:rsid w:val="00CA409D"/>
    <w:pPr>
      <w:numPr>
        <w:ilvl w:val="1"/>
        <w:numId w:val="23"/>
      </w:numPr>
      <w:spacing w:before="120" w:after="120" w:line="240" w:lineRule="auto"/>
    </w:pPr>
    <w:rPr>
      <w:rFonts w:ascii="Arial" w:hAnsi="Arial" w:cs="Arial"/>
      <w:b/>
      <w:color w:val="auto"/>
      <w:sz w:val="22"/>
    </w:rPr>
  </w:style>
  <w:style w:type="character" w:customStyle="1" w:styleId="2HEADINGChar">
    <w:name w:val="2 HEADING Char"/>
    <w:basedOn w:val="DefaultParagraphFont"/>
    <w:link w:val="2HEADING"/>
    <w:rsid w:val="00CA409D"/>
    <w:rPr>
      <w:rFonts w:ascii="Arial" w:eastAsiaTheme="majorEastAsia" w:hAnsi="Arial" w:cs="Arial"/>
      <w:b/>
      <w:bCs/>
      <w:sz w:val="24"/>
      <w:szCs w:val="26"/>
    </w:rPr>
  </w:style>
  <w:style w:type="paragraph" w:customStyle="1" w:styleId="4MAINTEXT">
    <w:name w:val="4 MAIN TEXT"/>
    <w:basedOn w:val="Normal"/>
    <w:link w:val="4MAINTEXTChar"/>
    <w:qFormat/>
    <w:rsid w:val="00CA409D"/>
    <w:pPr>
      <w:spacing w:before="120"/>
    </w:pPr>
    <w:rPr>
      <w:rFonts w:ascii="Arial" w:hAnsi="Arial" w:cs="Arial"/>
      <w:color w:val="000000"/>
      <w:shd w:val="clear" w:color="auto" w:fill="FFFFFF"/>
    </w:rPr>
  </w:style>
  <w:style w:type="character" w:customStyle="1" w:styleId="3SUBHEADINGChar">
    <w:name w:val="3 SUBHEADING Char"/>
    <w:basedOn w:val="DefaultParagraphFont"/>
    <w:link w:val="3SUBHEADING"/>
    <w:rsid w:val="00CA409D"/>
    <w:rPr>
      <w:rFonts w:ascii="Arial" w:eastAsiaTheme="majorEastAsia" w:hAnsi="Arial" w:cs="Arial"/>
      <w:b/>
      <w:szCs w:val="26"/>
    </w:rPr>
  </w:style>
  <w:style w:type="paragraph" w:customStyle="1" w:styleId="5BULLETPOINTS">
    <w:name w:val="5 BULLET POINTS"/>
    <w:basedOn w:val="ListParagraph"/>
    <w:link w:val="5BULLETPOINTSChar"/>
    <w:qFormat/>
    <w:rsid w:val="00CA409D"/>
    <w:pPr>
      <w:numPr>
        <w:numId w:val="22"/>
      </w:numPr>
      <w:spacing w:before="120" w:after="0" w:line="240" w:lineRule="auto"/>
      <w:contextualSpacing w:val="0"/>
    </w:pPr>
    <w:rPr>
      <w:rFonts w:ascii="Arial" w:hAnsi="Arial" w:cs="Arial"/>
    </w:rPr>
  </w:style>
  <w:style w:type="character" w:customStyle="1" w:styleId="4MAINTEXTChar">
    <w:name w:val="4 MAIN TEXT Char"/>
    <w:basedOn w:val="DefaultParagraphFont"/>
    <w:link w:val="4MAINTEXT"/>
    <w:rsid w:val="00CA409D"/>
    <w:rPr>
      <w:rFonts w:ascii="Arial" w:hAnsi="Arial" w:cs="Arial"/>
      <w:color w:val="000000"/>
    </w:rPr>
  </w:style>
  <w:style w:type="character" w:customStyle="1" w:styleId="5BULLETPOINTSChar">
    <w:name w:val="5 BULLET POINTS Char"/>
    <w:basedOn w:val="DefaultParagraphFont"/>
    <w:link w:val="5BULLETPOINTS"/>
    <w:rsid w:val="00CA409D"/>
    <w:rPr>
      <w:rFonts w:ascii="Arial" w:hAnsi="Arial" w:cs="Arial"/>
    </w:rPr>
  </w:style>
  <w:style w:type="character" w:customStyle="1" w:styleId="Heading1Char">
    <w:name w:val="Heading 1 Char"/>
    <w:basedOn w:val="DefaultParagraphFont"/>
    <w:link w:val="Heading1"/>
    <w:uiPriority w:val="9"/>
    <w:rsid w:val="00CA409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A409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histle@protect-advice.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20311725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b748-4c70-463c-84b9-b8d0895ce291" xsi:nil="true"/>
    <dbaf9f80e0684ec0af4a426167de7fdc xmlns="bd21b748-4c70-463c-84b9-b8d0895ce291">
      <Terms xmlns="http://schemas.microsoft.com/office/infopath/2007/PartnerControls"/>
    </dbaf9f80e0684ec0af4a426167de7fdc>
    <lcf76f155ced4ddcb4097134ff3c332f xmlns="1fc12771-b83b-4836-ae8d-697602d474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30B042EB0D624C8F0E71873EB00B59" ma:contentTypeVersion="17" ma:contentTypeDescription="Create a new document." ma:contentTypeScope="" ma:versionID="c995b96eeffbbba021ecf113983d1c72">
  <xsd:schema xmlns:xsd="http://www.w3.org/2001/XMLSchema" xmlns:xs="http://www.w3.org/2001/XMLSchema" xmlns:p="http://schemas.microsoft.com/office/2006/metadata/properties" xmlns:ns2="bd21b748-4c70-463c-84b9-b8d0895ce291" xmlns:ns3="1fc12771-b83b-4836-ae8d-697602d474de" targetNamespace="http://schemas.microsoft.com/office/2006/metadata/properties" ma:root="true" ma:fieldsID="54be9661c64934978975e8b98aef16a4" ns2:_="" ns3:_="">
    <xsd:import namespace="bd21b748-4c70-463c-84b9-b8d0895ce291"/>
    <xsd:import namespace="1fc12771-b83b-4836-ae8d-697602d474de"/>
    <xsd:element name="properties">
      <xsd:complexType>
        <xsd:sequence>
          <xsd:element name="documentManagement">
            <xsd:complexType>
              <xsd:all>
                <xsd:element ref="ns2:dbaf9f80e0684ec0af4a426167de7fdc" minOccurs="0"/>
                <xsd:element ref="ns2:TaxCatchAll" minOccurs="0"/>
                <xsd:element ref="ns3:MediaServiceMetadata" minOccurs="0"/>
                <xsd:element ref="ns3:MediaServiceFast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748-4c70-463c-84b9-b8d0895ce291" elementFormDefault="qualified">
    <xsd:import namespace="http://schemas.microsoft.com/office/2006/documentManagement/types"/>
    <xsd:import namespace="http://schemas.microsoft.com/office/infopath/2007/PartnerControls"/>
    <xsd:element name="dbaf9f80e0684ec0af4a426167de7fdc" ma:index="9" nillable="true" ma:taxonomy="true" ma:internalName="dbaf9f80e0684ec0af4a426167de7fdc" ma:taxonomyFieldName="Staff_x0020_Category" ma:displayName="Staff Category" ma:fieldId="{dbaf9f80-e068-4ec0-af4a-426167de7fdc}" ma:sspId="01ac5940-4b2e-4e4d-b61b-e7b944ab1b28" ma:termSetId="4b3082ae-4067-4501-8f79-46119ad1897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fca9129-f24a-4aa6-be02-26df985b1b94}" ma:internalName="TaxCatchAll" ma:showField="CatchAllData" ma:web="bd21b748-4c70-463c-84b9-b8d0895ce29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c12771-b83b-4836-ae8d-697602d474d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1ac5940-4b2e-4e4d-b61b-e7b944ab1b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EC659D-EEAC-4D08-8B78-4373E29E2FFB}">
  <ds:schemaRefs>
    <ds:schemaRef ds:uri="http://schemas.microsoft.com/office/2006/metadata/properties"/>
    <ds:schemaRef ds:uri="http://schemas.microsoft.com/office/infopath/2007/PartnerControls"/>
    <ds:schemaRef ds:uri="bd21b748-4c70-463c-84b9-b8d0895ce291"/>
    <ds:schemaRef ds:uri="1fc12771-b83b-4836-ae8d-697602d474de"/>
  </ds:schemaRefs>
</ds:datastoreItem>
</file>

<file path=customXml/itemProps2.xml><?xml version="1.0" encoding="utf-8"?>
<ds:datastoreItem xmlns:ds="http://schemas.openxmlformats.org/officeDocument/2006/customXml" ds:itemID="{3DCFDA3B-CDAC-4793-AB7A-33D5619699F4}">
  <ds:schemaRefs>
    <ds:schemaRef ds:uri="http://schemas.microsoft.com/sharepoint/v3/contenttype/forms"/>
  </ds:schemaRefs>
</ds:datastoreItem>
</file>

<file path=customXml/itemProps3.xml><?xml version="1.0" encoding="utf-8"?>
<ds:datastoreItem xmlns:ds="http://schemas.openxmlformats.org/officeDocument/2006/customXml" ds:itemID="{74B8B628-FB8E-48AD-AE88-96EC6EAABA9B}">
  <ds:schemaRefs>
    <ds:schemaRef ds:uri="http://schemas.openxmlformats.org/officeDocument/2006/bibliography"/>
  </ds:schemaRefs>
</ds:datastoreItem>
</file>

<file path=customXml/itemProps4.xml><?xml version="1.0" encoding="utf-8"?>
<ds:datastoreItem xmlns:ds="http://schemas.openxmlformats.org/officeDocument/2006/customXml" ds:itemID="{3F13DD43-F334-44A5-ADB1-FEF4724F9792}"/>
</file>

<file path=docProps/app.xml><?xml version="1.0" encoding="utf-8"?>
<Properties xmlns="http://schemas.openxmlformats.org/officeDocument/2006/extended-properties" xmlns:vt="http://schemas.openxmlformats.org/officeDocument/2006/docPropsVTypes">
  <Template>Normal</Template>
  <TotalTime>0</TotalTime>
  <Pages>7</Pages>
  <Words>1860</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HfL</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Anderson</dc:creator>
  <cp:keywords/>
  <dc:description/>
  <cp:lastModifiedBy>S Woodhouse</cp:lastModifiedBy>
  <cp:revision>2</cp:revision>
  <cp:lastPrinted>2022-10-12T09:14:00Z</cp:lastPrinted>
  <dcterms:created xsi:type="dcterms:W3CDTF">2026-09-07T10:19:00Z</dcterms:created>
  <dcterms:modified xsi:type="dcterms:W3CDTF">2026-09-07T10:19:00Z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0x0101002930B042EB0D624C8F0E71873EB00B59</vt:lpwstr>
  </property>
  <property fmtid="{D5CDD505-2E9C-101B-9397-08002B2CF9AE}" pid="3" name="Order">
    <vt:r8>27400</vt:r8>
  </property>
  <property fmtid="{D5CDD505-2E9C-101B-9397-08002B2CF9AE}" pid="4" name="Staff Category">
    <vt:lpwstr/>
  </property>
  <property fmtid="{D5CDD505-2E9C-101B-9397-08002B2CF9AE}" pid="5" name="MediaServiceImageTags">
    <vt:lpwstr/>
  </property>
  <property fmtid="{D5CDD505-2E9C-101B-9397-08002B2CF9AE}" pid="6" name="Staff_x0020_Category">
    <vt:lpwstr/>
  </property>
</Properties>
</file>